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3F" w:rsidRPr="008129FA" w:rsidRDefault="00C37312" w:rsidP="008129FA">
      <w:pPr>
        <w:jc w:val="center"/>
      </w:pPr>
      <w:r w:rsidRPr="008129FA">
        <w:rPr>
          <w:b/>
        </w:rPr>
        <w:t>Assignment</w:t>
      </w:r>
      <w:r w:rsidR="00F94E5A" w:rsidRPr="008129FA">
        <w:rPr>
          <w:b/>
        </w:rPr>
        <w:t xml:space="preserve"> #</w:t>
      </w:r>
      <w:r w:rsidR="00027F8D" w:rsidRPr="008129FA">
        <w:rPr>
          <w:b/>
        </w:rPr>
        <w:t>5</w:t>
      </w:r>
      <w:r w:rsidRPr="008129FA">
        <w:rPr>
          <w:b/>
        </w:rPr>
        <w:t xml:space="preserve">: </w:t>
      </w:r>
      <w:r w:rsidR="00027F8D" w:rsidRPr="008129FA">
        <w:rPr>
          <w:b/>
        </w:rPr>
        <w:t xml:space="preserve">Process interaction in </w:t>
      </w:r>
      <w:r w:rsidR="00F94E5A" w:rsidRPr="008129FA">
        <w:rPr>
          <w:b/>
        </w:rPr>
        <w:t>Kalinga</w:t>
      </w:r>
    </w:p>
    <w:p w:rsidR="00C37312" w:rsidRPr="008129FA" w:rsidRDefault="00C37312" w:rsidP="008129FA">
      <w:pPr>
        <w:jc w:val="center"/>
      </w:pPr>
      <w:r w:rsidRPr="008129FA">
        <w:t xml:space="preserve">Due </w:t>
      </w:r>
      <w:r w:rsidR="00027F8D" w:rsidRPr="008129FA">
        <w:t xml:space="preserve">Friday, </w:t>
      </w:r>
      <w:r w:rsidR="007D2CC9">
        <w:t>Feb. 20</w:t>
      </w:r>
      <w:bookmarkStart w:id="0" w:name="_GoBack"/>
      <w:bookmarkEnd w:id="0"/>
    </w:p>
    <w:p w:rsidR="00C37312" w:rsidRPr="008129FA" w:rsidRDefault="00C37312" w:rsidP="008129FA"/>
    <w:p w:rsidR="00027F8D" w:rsidRPr="008129FA" w:rsidRDefault="00027F8D" w:rsidP="008129FA">
      <w:pPr>
        <w:jc w:val="both"/>
        <w:rPr>
          <w:b/>
        </w:rPr>
      </w:pPr>
      <w:r w:rsidRPr="008129FA">
        <w:rPr>
          <w:b/>
        </w:rPr>
        <w:t>Data notes</w:t>
      </w:r>
    </w:p>
    <w:p w:rsidR="006820C7" w:rsidRPr="008129FA" w:rsidRDefault="006820C7" w:rsidP="008129FA">
      <w:pPr>
        <w:numPr>
          <w:ilvl w:val="0"/>
          <w:numId w:val="6"/>
        </w:numPr>
        <w:jc w:val="both"/>
      </w:pPr>
      <w:r w:rsidRPr="008129FA">
        <w:t xml:space="preserve">Inspired by </w:t>
      </w:r>
      <w:r w:rsidR="00322E52" w:rsidRPr="008129FA">
        <w:fldChar w:fldCharType="begin"/>
      </w:r>
      <w:r w:rsidR="00322E52" w:rsidRPr="008129FA">
        <w:instrText xml:space="preserve"> ADDIN ZOTERO_ITEM CSL_CITATION {"citationID":"EGx2BWOi","properties":{"formattedCitation":"(Kenstowicz &amp; Kisseberth 1979)","plainCitation":"(Kenstowicz &amp; Kisseberth 1979)"},"citationItems":[{"id":2590,"uris":["http://zotero.org/users/69462/items/4Z9ZEEZQ"],"uri":["http://zotero.org/users/69462/items/4Z9ZEEZQ"],"itemData":{"id":2590,"type":"book","title":"Generative Phonology: Description and Theory","publisher":"Academic Press","publisher-place":"New York","event-place":"New York","author":[{"family":"Kenstowicz","given":"Michael"},{"family":"Kisseberth","given":"Charles"}],"issued":{"date-parts":[["1979"]]}}}],"schema":"https://github.com/citation-style-language/schema/raw/master/csl-citation.json"} </w:instrText>
      </w:r>
      <w:r w:rsidR="00322E52" w:rsidRPr="008129FA">
        <w:fldChar w:fldCharType="separate"/>
      </w:r>
      <w:r w:rsidR="00322E52" w:rsidRPr="008129FA">
        <w:t>Kenstowicz &amp; Kisseberth (1979)</w:t>
      </w:r>
      <w:r w:rsidR="00322E52" w:rsidRPr="008129FA">
        <w:fldChar w:fldCharType="end"/>
      </w:r>
      <w:r w:rsidRPr="008129FA">
        <w:t xml:space="preserve">’s </w:t>
      </w:r>
      <w:r w:rsidR="00503C30" w:rsidRPr="008129FA">
        <w:t xml:space="preserve">problem on the related langauge </w:t>
      </w:r>
      <w:r w:rsidRPr="008129FA">
        <w:t>Keley-i (ch. 8)</w:t>
      </w:r>
      <w:r w:rsidR="00503C30" w:rsidRPr="008129FA">
        <w:t>.</w:t>
      </w:r>
    </w:p>
    <w:p w:rsidR="006946BA" w:rsidRPr="008129FA" w:rsidRDefault="006946BA" w:rsidP="008129FA">
      <w:pPr>
        <w:numPr>
          <w:ilvl w:val="0"/>
          <w:numId w:val="6"/>
        </w:numPr>
        <w:jc w:val="both"/>
      </w:pPr>
      <w:r w:rsidRPr="008129FA">
        <w:t xml:space="preserve">Unfortunately, the data here are </w:t>
      </w:r>
      <w:r w:rsidR="00503C30" w:rsidRPr="008129FA">
        <w:t>from</w:t>
      </w:r>
      <w:r w:rsidRPr="008129FA">
        <w:t xml:space="preserve"> tw</w:t>
      </w:r>
      <w:r w:rsidR="00AF2F22" w:rsidRPr="008129FA">
        <w:t>o dialects: the Guina</w:t>
      </w:r>
      <w:r w:rsidR="00710DD7" w:rsidRPr="008129FA">
        <w:t>an</w:t>
      </w:r>
      <w:r w:rsidR="002F54AA" w:rsidRPr="008129FA">
        <w:t xml:space="preserve"> dialect of Lubuagan Kalinga</w:t>
      </w:r>
      <w:r w:rsidR="00322E52" w:rsidRPr="008129FA">
        <w:t xml:space="preserve"> </w:t>
      </w:r>
      <w:r w:rsidR="00322E52" w:rsidRPr="008129FA">
        <w:fldChar w:fldCharType="begin"/>
      </w:r>
      <w:r w:rsidR="00322E52" w:rsidRPr="008129FA">
        <w:instrText xml:space="preserve"> ADDIN ZOTERO_ITEM CSL_CITATION {"citationID":"UF57a427","properties":{"formattedCitation":"(Gieser 1970)","plainCitation":"(Gieser 1970)"},"citationItems":[{"id":14476,"uris":["http://zotero.org/users/69462/items/P6GMXM2T"],"uri":["http://zotero.org/users/69462/items/P6GMXM2T"],"itemData":{"id":14476,"type":"article-journal","title":"The morphophonemic system of Guininaang (Kalinga)","container-title":"Philippine Journal of Linguistics","page":"52-68 plus insert","volume":"1/2","author":[{"family":"Gieser","given":"C.R."}],"issued":{"date-parts":[["1970"]]}}}],"schema":"https://github.com/citation-style-language/schema/raw/master/csl-citation.json"} </w:instrText>
      </w:r>
      <w:r w:rsidR="00322E52" w:rsidRPr="008129FA">
        <w:fldChar w:fldCharType="separate"/>
      </w:r>
      <w:r w:rsidR="00322E52" w:rsidRPr="008129FA">
        <w:t>(Gieser 1970)</w:t>
      </w:r>
      <w:r w:rsidR="00322E52" w:rsidRPr="008129FA">
        <w:fldChar w:fldCharType="end"/>
      </w:r>
      <w:r w:rsidR="002F54AA" w:rsidRPr="008129FA">
        <w:t xml:space="preserve"> and Limos Kalinga</w:t>
      </w:r>
      <w:r w:rsidR="00503C30" w:rsidRPr="008129FA">
        <w:t xml:space="preserve"> </w:t>
      </w:r>
      <w:r w:rsidR="00503C30" w:rsidRPr="008129FA">
        <w:fldChar w:fldCharType="begin"/>
      </w:r>
      <w:r w:rsidR="00503C30" w:rsidRPr="008129FA">
        <w:instrText xml:space="preserve"> ADDIN ZOTERO_ITEM CSL_CITATION {"citationID":"EKnassB5","properties":{"formattedCitation":"(Ferreirinho 1993)","plainCitation":"(Ferreirinho 1993)"},"citationItems":[{"id":21579,"uris":["http://zotero.org/users/69462/items/EXMKMMFC"],"uri":["http://zotero.org/users/69462/items/EXMKMMFC"],"itemData":{"id":21579,"type":"book","title":"Selected topics in the grammar of Limos Kalinga, the Philippines","publisher":"Dept. of Linguistics, Research School of Pacific Studies, Australian National University","publisher-place":"Canberra, Australia","number-of-pages":"125","source":"Amazon.com","event-place":"Canberra, Australia","ISBN":"9780858834194","language":"English","author":[{"family":"Ferreirinho","given":"Naomi"}],"issued":{"date-parts":[["1993"]]}}}],"schema":"https://github.com/citation-style-language/schema/raw/master/csl-citation.json"} </w:instrText>
      </w:r>
      <w:r w:rsidR="00503C30" w:rsidRPr="008129FA">
        <w:fldChar w:fldCharType="separate"/>
      </w:r>
      <w:r w:rsidR="00503C30" w:rsidRPr="008129FA">
        <w:t xml:space="preserve">(Ferreirinho 1993 </w:t>
      </w:r>
      <w:r w:rsidR="00503C30" w:rsidRPr="008129FA">
        <w:fldChar w:fldCharType="end"/>
      </w:r>
      <w:r w:rsidR="00503C30" w:rsidRPr="008129FA">
        <w:t xml:space="preserve">&amp; </w:t>
      </w:r>
      <w:r w:rsidR="00503C30" w:rsidRPr="008129FA">
        <w:fldChar w:fldCharType="begin"/>
      </w:r>
      <w:r w:rsidR="00503C30" w:rsidRPr="008129FA">
        <w:instrText xml:space="preserve"> ADDIN ZOTERO_ITEM CSL_CITATION {"citationID":"UBLVgYrx","properties":{"formattedCitation":"(Wiens 1995)","plainCitation":"(Wiens 1995)"},"citationItems":[{"id":21833,"uris":["http://zotero.org/users/69462/items/ZPTCJWFR"],"uri":["http://zotero.org/users/69462/items/ZPTCJWFR"],"itemData":{"id":21833,"type":"chapter","title":"Kalinga (Limos)","container-title":"Comparative Austronesian dictionary: an introduction to Austronesian studies","publisher":"Mouton de Gruyter","publisher-place":"Berlin, New York","page":"329-334","volume":"1","event-place":"Berlin, New York","author":[{"family":"Wiens","given":"Hartmut"}],"editor":[{"family":"Tryon","given":"Darrell T."}],"issued":{"date-parts":[["1995"]]}}}],"schema":"https://github.com/citation-style-language/schema/raw/master/csl-citation.json"} </w:instrText>
      </w:r>
      <w:r w:rsidR="00503C30" w:rsidRPr="008129FA">
        <w:fldChar w:fldCharType="separate"/>
      </w:r>
      <w:r w:rsidR="00503C30" w:rsidRPr="008129FA">
        <w:t>Wiens 1995)</w:t>
      </w:r>
      <w:r w:rsidR="00503C30" w:rsidRPr="008129FA">
        <w:fldChar w:fldCharType="end"/>
      </w:r>
      <w:r w:rsidRPr="008129FA">
        <w:t xml:space="preserve">. </w:t>
      </w:r>
      <w:r w:rsidR="006820C7" w:rsidRPr="008129FA">
        <w:t xml:space="preserve">Data </w:t>
      </w:r>
      <w:r w:rsidRPr="008129FA">
        <w:t>not from Gieser</w:t>
      </w:r>
      <w:r w:rsidR="006820C7" w:rsidRPr="008129FA">
        <w:t xml:space="preserve"> are </w:t>
      </w:r>
      <w:r w:rsidR="006820C7" w:rsidRPr="008129FA">
        <w:rPr>
          <w:b/>
        </w:rPr>
        <w:t>bold</w:t>
      </w:r>
      <w:r w:rsidR="000562B8" w:rsidRPr="008129FA">
        <w:t xml:space="preserve">, just </w:t>
      </w:r>
      <w:r w:rsidR="0082406D" w:rsidRPr="008129FA">
        <w:t>for your information</w:t>
      </w:r>
      <w:r w:rsidR="000562B8" w:rsidRPr="008129FA">
        <w:t>, but pretend that all the data could come from the same speaker</w:t>
      </w:r>
      <w:r w:rsidR="00CF4532" w:rsidRPr="008129FA">
        <w:t xml:space="preserve"> (I have no reason to think they couldn’t)</w:t>
      </w:r>
      <w:r w:rsidR="000562B8" w:rsidRPr="008129FA">
        <w:t>.</w:t>
      </w:r>
    </w:p>
    <w:p w:rsidR="00137544" w:rsidRPr="008129FA" w:rsidRDefault="00137544" w:rsidP="008129FA">
      <w:pPr>
        <w:numPr>
          <w:ilvl w:val="0"/>
          <w:numId w:val="6"/>
        </w:numPr>
        <w:jc w:val="both"/>
      </w:pPr>
      <w:r w:rsidRPr="008129FA">
        <w:t>A bit of consonant allophony is suppressed.</w:t>
      </w:r>
    </w:p>
    <w:p w:rsidR="006946BA" w:rsidRPr="008129FA" w:rsidRDefault="006946BA" w:rsidP="008129FA">
      <w:pPr>
        <w:jc w:val="both"/>
      </w:pPr>
    </w:p>
    <w:p w:rsidR="007860D2" w:rsidRPr="008129FA" w:rsidRDefault="00027F8D" w:rsidP="008129FA">
      <w:pPr>
        <w:jc w:val="both"/>
      </w:pPr>
      <w:r w:rsidRPr="008129FA">
        <w:rPr>
          <w:b/>
        </w:rPr>
        <w:t>Instructions</w:t>
      </w:r>
    </w:p>
    <w:p w:rsidR="00137544" w:rsidRPr="008129FA" w:rsidRDefault="00137544" w:rsidP="008129FA">
      <w:pPr>
        <w:numPr>
          <w:ilvl w:val="0"/>
          <w:numId w:val="6"/>
        </w:numPr>
        <w:jc w:val="both"/>
      </w:pPr>
      <w:r w:rsidRPr="008129FA">
        <w:t>First, develop an OT account of the data in parts</w:t>
      </w:r>
      <w:r w:rsidR="008129FA" w:rsidRPr="008129FA">
        <w:t xml:space="preserve"> A-D</w:t>
      </w:r>
      <w:r w:rsidRPr="008129FA">
        <w:t xml:space="preserve">. </w:t>
      </w:r>
    </w:p>
    <w:p w:rsidR="00137544" w:rsidRPr="008129FA" w:rsidRDefault="00137544" w:rsidP="008129FA">
      <w:pPr>
        <w:numPr>
          <w:ilvl w:val="0"/>
          <w:numId w:val="6"/>
        </w:numPr>
        <w:jc w:val="both"/>
      </w:pPr>
      <w:r w:rsidRPr="008129FA">
        <w:t xml:space="preserve">Then—this is the </w:t>
      </w:r>
      <w:r w:rsidR="0089306C">
        <w:t>hard part, and should take up a couple of pages</w:t>
      </w:r>
      <w:r w:rsidRPr="008129FA">
        <w:t>—discuss what issues you run into in extending your accounts to the data in</w:t>
      </w:r>
      <w:r w:rsidR="0071369F" w:rsidRPr="008129FA">
        <w:t xml:space="preserve"> </w:t>
      </w:r>
      <w:r w:rsidR="008129FA" w:rsidRPr="008129FA">
        <w:t>part E</w:t>
      </w:r>
      <w:r w:rsidRPr="008129FA">
        <w:t xml:space="preserve"> (see additional notes there).</w:t>
      </w:r>
    </w:p>
    <w:p w:rsidR="00137544" w:rsidRPr="008129FA" w:rsidRDefault="00137544" w:rsidP="008129FA">
      <w:pPr>
        <w:numPr>
          <w:ilvl w:val="1"/>
          <w:numId w:val="8"/>
        </w:numPr>
        <w:jc w:val="both"/>
      </w:pPr>
      <w:r w:rsidRPr="008129FA">
        <w:t>Discuss the problems that your OT account faces—you don’t have to solve the problems, but make it clear what they are.</w:t>
      </w:r>
    </w:p>
    <w:p w:rsidR="007860D2" w:rsidRPr="008129FA" w:rsidRDefault="00137544" w:rsidP="008129FA">
      <w:pPr>
        <w:numPr>
          <w:ilvl w:val="1"/>
          <w:numId w:val="8"/>
        </w:numPr>
        <w:jc w:val="both"/>
      </w:pPr>
      <w:r w:rsidRPr="008129FA">
        <w:t>Discuss the problems that an SPE-style rule account faces, and discuss whether any of the ideas you’ve seen about intrinsic rule ordering or non-ordering can help.</w:t>
      </w:r>
      <w:r w:rsidR="007860D2" w:rsidRPr="008129FA">
        <w:t xml:space="preserve"> </w:t>
      </w:r>
    </w:p>
    <w:p w:rsidR="00027F8D" w:rsidRPr="008129FA" w:rsidRDefault="00027F8D" w:rsidP="008129FA"/>
    <w:p w:rsidR="00027F8D" w:rsidRPr="008129FA" w:rsidRDefault="00027F8D" w:rsidP="008129FA">
      <w:r w:rsidRPr="008129FA">
        <w:rPr>
          <w:b/>
        </w:rPr>
        <w:t>Tips</w:t>
      </w:r>
    </w:p>
    <w:p w:rsidR="00E2574E" w:rsidRPr="008129FA" w:rsidRDefault="00E2574E" w:rsidP="008129FA">
      <w:pPr>
        <w:numPr>
          <w:ilvl w:val="0"/>
          <w:numId w:val="6"/>
        </w:numPr>
        <w:jc w:val="both"/>
      </w:pPr>
      <w:r w:rsidRPr="008129FA">
        <w:t>I’ve indicated stress wherever Gieser indicated it</w:t>
      </w:r>
      <w:r w:rsidR="003B4D2C" w:rsidRPr="008129FA">
        <w:t xml:space="preserve"> (for some data, I just don’t know because it wasn’t transcribed)</w:t>
      </w:r>
      <w:r w:rsidRPr="008129FA">
        <w:t>.</w:t>
      </w:r>
      <w:r w:rsidR="00CA0A61" w:rsidRPr="008129FA">
        <w:t xml:space="preserve"> Don’t try to account for stress alternations—you can just assume</w:t>
      </w:r>
      <w:r w:rsidR="00087B64" w:rsidRPr="008129FA">
        <w:t>, for SPE analysis,</w:t>
      </w:r>
      <w:r w:rsidR="00CA0A61" w:rsidRPr="008129FA">
        <w:t xml:space="preserve"> </w:t>
      </w:r>
      <w:r w:rsidR="00137544" w:rsidRPr="008129FA">
        <w:t>a rule “assign stress” (you only need to order it correctly) and</w:t>
      </w:r>
      <w:r w:rsidR="00087B64" w:rsidRPr="008129FA">
        <w:t>, for OT analysis,</w:t>
      </w:r>
      <w:r w:rsidR="00137544" w:rsidRPr="008129FA">
        <w:t xml:space="preserve"> a constraint “don’t have incorrect stress”</w:t>
      </w:r>
      <w:r w:rsidR="00CA0A61" w:rsidRPr="008129FA">
        <w:t>.</w:t>
      </w:r>
    </w:p>
    <w:p w:rsidR="00CA0A61" w:rsidRPr="008129FA" w:rsidRDefault="00CA0A61" w:rsidP="008129FA"/>
    <w:p w:rsidR="00CA0A61" w:rsidRPr="008129FA" w:rsidRDefault="00BA5306" w:rsidP="008129FA">
      <w:pPr>
        <w:spacing w:line="276" w:lineRule="auto"/>
      </w:pPr>
      <w:bookmarkStart w:id="1" w:name="_Ref339616946"/>
      <w:r w:rsidRPr="008129FA">
        <w:rPr>
          <w:b/>
        </w:rPr>
        <w:t>A.</w:t>
      </w:r>
      <w:r w:rsidRPr="008129FA">
        <w:t xml:space="preserve"> </w:t>
      </w:r>
      <w:r w:rsidR="00087B64" w:rsidRPr="008129FA">
        <w:t>Account for</w:t>
      </w:r>
      <w:r w:rsidR="00CA0A61" w:rsidRPr="008129FA">
        <w:t xml:space="preserve"> </w:t>
      </w:r>
      <w:r w:rsidR="00CA0A61" w:rsidRPr="008129FA">
        <w:rPr>
          <w:i/>
        </w:rPr>
        <w:t>o</w:t>
      </w:r>
      <w:r w:rsidR="00087B64" w:rsidRPr="008129FA">
        <w:t>-</w:t>
      </w:r>
      <w:r w:rsidR="00CA0A61" w:rsidRPr="008129FA">
        <w:t>deletion</w:t>
      </w:r>
      <w:bookmarkEnd w:id="1"/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52"/>
        <w:gridCol w:w="2989"/>
        <w:gridCol w:w="1976"/>
        <w:gridCol w:w="4199"/>
      </w:tblGrid>
      <w:tr w:rsidR="00544172" w:rsidRPr="00544172" w:rsidTr="00544172">
        <w:tc>
          <w:tcPr>
            <w:tcW w:w="1492" w:type="dxa"/>
            <w:shd w:val="clear" w:color="auto" w:fill="E6E6E6"/>
          </w:tcPr>
          <w:p w:rsidR="00CA0A61" w:rsidRPr="00544172" w:rsidRDefault="00CA0A61" w:rsidP="00544172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3247" w:type="dxa"/>
            <w:shd w:val="clear" w:color="auto" w:fill="E6E6E6"/>
          </w:tcPr>
          <w:p w:rsidR="00CA0A61" w:rsidRPr="00544172" w:rsidRDefault="00CA0A61" w:rsidP="00544172">
            <w:pPr>
              <w:spacing w:line="276" w:lineRule="auto"/>
              <w:rPr>
                <w:i/>
              </w:rPr>
            </w:pPr>
          </w:p>
        </w:tc>
        <w:tc>
          <w:tcPr>
            <w:tcW w:w="1616" w:type="dxa"/>
            <w:shd w:val="clear" w:color="auto" w:fill="E6E6E6"/>
          </w:tcPr>
          <w:p w:rsidR="00CA0A61" w:rsidRPr="00544172" w:rsidRDefault="00CA0A61" w:rsidP="00544172">
            <w:pPr>
              <w:spacing w:line="276" w:lineRule="auto"/>
              <w:ind w:left="360"/>
              <w:rPr>
                <w:i/>
                <w:sz w:val="28"/>
                <w:szCs w:val="28"/>
              </w:rPr>
            </w:pPr>
            <w:r w:rsidRPr="00544172">
              <w:rPr>
                <w:i/>
                <w:sz w:val="28"/>
                <w:szCs w:val="28"/>
              </w:rPr>
              <w:t>X+an</w:t>
            </w:r>
          </w:p>
        </w:tc>
        <w:tc>
          <w:tcPr>
            <w:tcW w:w="4661" w:type="dxa"/>
            <w:shd w:val="clear" w:color="auto" w:fill="E6E6E6"/>
          </w:tcPr>
          <w:p w:rsidR="00CA0A61" w:rsidRPr="00544172" w:rsidRDefault="00CA0A61" w:rsidP="00544172">
            <w:pPr>
              <w:spacing w:line="276" w:lineRule="auto"/>
              <w:rPr>
                <w:i/>
              </w:rPr>
            </w:pPr>
          </w:p>
        </w:tc>
      </w:tr>
      <w:tr w:rsidR="00544172" w:rsidRPr="008129FA" w:rsidTr="00544172">
        <w:tc>
          <w:tcPr>
            <w:tcW w:w="1492" w:type="dxa"/>
            <w:shd w:val="clear" w:color="auto" w:fill="auto"/>
          </w:tcPr>
          <w:p w:rsidR="00CA0A61" w:rsidRPr="00544172" w:rsidRDefault="00CA0A61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tali</w:t>
            </w:r>
            <w:r w:rsidR="00137544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ód</w:t>
            </w:r>
          </w:p>
        </w:tc>
        <w:tc>
          <w:tcPr>
            <w:tcW w:w="3247" w:type="dxa"/>
            <w:shd w:val="clear" w:color="auto" w:fill="auto"/>
          </w:tcPr>
          <w:p w:rsidR="00CA0A61" w:rsidRPr="008129FA" w:rsidRDefault="00CA0A61" w:rsidP="00544172">
            <w:pPr>
              <w:spacing w:line="276" w:lineRule="auto"/>
            </w:pPr>
            <w:r w:rsidRPr="008129FA">
              <w:t>‘not exposed (e.g., to view)’</w:t>
            </w:r>
          </w:p>
        </w:tc>
        <w:tc>
          <w:tcPr>
            <w:tcW w:w="1616" w:type="dxa"/>
            <w:shd w:val="clear" w:color="auto" w:fill="auto"/>
          </w:tcPr>
          <w:p w:rsidR="00CA0A61" w:rsidRPr="00544172" w:rsidRDefault="00CA0A61" w:rsidP="00544172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tali</w:t>
            </w:r>
            <w:r w:rsidR="00137544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dán</w:t>
            </w:r>
          </w:p>
        </w:tc>
        <w:tc>
          <w:tcPr>
            <w:tcW w:w="4661" w:type="dxa"/>
            <w:shd w:val="clear" w:color="auto" w:fill="auto"/>
          </w:tcPr>
          <w:p w:rsidR="00CA0A61" w:rsidRPr="008129FA" w:rsidRDefault="00CA0A61" w:rsidP="00544172">
            <w:pPr>
              <w:spacing w:line="276" w:lineRule="auto"/>
            </w:pPr>
            <w:r w:rsidRPr="008129FA">
              <w:t>‘to screen (something) (e.g., from view)’</w:t>
            </w:r>
          </w:p>
        </w:tc>
      </w:tr>
      <w:tr w:rsidR="00544172" w:rsidRPr="008129FA" w:rsidTr="00544172">
        <w:tc>
          <w:tcPr>
            <w:tcW w:w="1492" w:type="dxa"/>
            <w:shd w:val="clear" w:color="auto" w:fill="auto"/>
          </w:tcPr>
          <w:p w:rsidR="00CA0A61" w:rsidRPr="00544172" w:rsidRDefault="00CA0A61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domdomóg</w:t>
            </w:r>
          </w:p>
        </w:tc>
        <w:tc>
          <w:tcPr>
            <w:tcW w:w="3247" w:type="dxa"/>
            <w:shd w:val="clear" w:color="auto" w:fill="auto"/>
          </w:tcPr>
          <w:p w:rsidR="00CA0A61" w:rsidRPr="008129FA" w:rsidRDefault="00CA0A61" w:rsidP="00544172">
            <w:pPr>
              <w:spacing w:line="276" w:lineRule="auto"/>
            </w:pPr>
            <w:r w:rsidRPr="008129FA">
              <w:t>‘kind of ceremony’</w:t>
            </w:r>
          </w:p>
        </w:tc>
        <w:tc>
          <w:tcPr>
            <w:tcW w:w="1616" w:type="dxa"/>
            <w:shd w:val="clear" w:color="auto" w:fill="auto"/>
          </w:tcPr>
          <w:p w:rsidR="00CA0A61" w:rsidRPr="00544172" w:rsidRDefault="00CA0A61" w:rsidP="00544172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domdomgán</w:t>
            </w:r>
          </w:p>
        </w:tc>
        <w:tc>
          <w:tcPr>
            <w:tcW w:w="4661" w:type="dxa"/>
            <w:shd w:val="clear" w:color="auto" w:fill="auto"/>
          </w:tcPr>
          <w:p w:rsidR="00CA0A61" w:rsidRPr="008129FA" w:rsidRDefault="00CA0A61" w:rsidP="00544172">
            <w:pPr>
              <w:spacing w:line="276" w:lineRule="auto"/>
            </w:pPr>
            <w:r w:rsidRPr="008129FA">
              <w:t xml:space="preserve">‘to have </w:t>
            </w:r>
            <w:r w:rsidRPr="00544172">
              <w:rPr>
                <w:i/>
              </w:rPr>
              <w:t>domdomog</w:t>
            </w:r>
            <w:r w:rsidRPr="008129FA">
              <w:t xml:space="preserve"> for (something)’</w:t>
            </w:r>
          </w:p>
        </w:tc>
      </w:tr>
      <w:tr w:rsidR="00544172" w:rsidRPr="00544172" w:rsidTr="00544172">
        <w:tc>
          <w:tcPr>
            <w:tcW w:w="1492" w:type="dxa"/>
            <w:shd w:val="clear" w:color="auto" w:fill="E6E6E6"/>
          </w:tcPr>
          <w:p w:rsidR="00D33FEC" w:rsidRPr="00544172" w:rsidRDefault="00D33FEC" w:rsidP="00544172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3247" w:type="dxa"/>
            <w:shd w:val="clear" w:color="auto" w:fill="E6E6E6"/>
          </w:tcPr>
          <w:p w:rsidR="00D33FEC" w:rsidRPr="00544172" w:rsidRDefault="00D33FEC" w:rsidP="00544172">
            <w:pPr>
              <w:spacing w:line="276" w:lineRule="auto"/>
              <w:rPr>
                <w:i/>
              </w:rPr>
            </w:pPr>
          </w:p>
        </w:tc>
        <w:tc>
          <w:tcPr>
            <w:tcW w:w="1616" w:type="dxa"/>
            <w:shd w:val="clear" w:color="auto" w:fill="E6E6E6"/>
          </w:tcPr>
          <w:p w:rsidR="00D33FEC" w:rsidRPr="00544172" w:rsidRDefault="00137544" w:rsidP="00544172">
            <w:pPr>
              <w:spacing w:line="276" w:lineRule="auto"/>
              <w:ind w:left="360"/>
              <w:rPr>
                <w:i/>
                <w:sz w:val="28"/>
                <w:szCs w:val="28"/>
              </w:rPr>
            </w:pPr>
            <w:r w:rsidRPr="00544172">
              <w:rPr>
                <w:i/>
                <w:sz w:val="28"/>
                <w:szCs w:val="28"/>
              </w:rPr>
              <w:t>ʔ</w:t>
            </w:r>
            <w:r w:rsidR="00D33FEC" w:rsidRPr="00544172">
              <w:rPr>
                <w:i/>
                <w:sz w:val="28"/>
                <w:szCs w:val="28"/>
              </w:rPr>
              <w:t>i+X</w:t>
            </w:r>
          </w:p>
        </w:tc>
        <w:tc>
          <w:tcPr>
            <w:tcW w:w="4661" w:type="dxa"/>
            <w:shd w:val="clear" w:color="auto" w:fill="E6E6E6"/>
          </w:tcPr>
          <w:p w:rsidR="00D33FEC" w:rsidRPr="00544172" w:rsidRDefault="00D33FEC" w:rsidP="00544172">
            <w:pPr>
              <w:spacing w:line="276" w:lineRule="auto"/>
              <w:rPr>
                <w:i/>
              </w:rPr>
            </w:pPr>
          </w:p>
        </w:tc>
      </w:tr>
      <w:tr w:rsidR="00544172" w:rsidRPr="008129FA" w:rsidTr="00544172">
        <w:tc>
          <w:tcPr>
            <w:tcW w:w="1492" w:type="dxa"/>
            <w:shd w:val="clear" w:color="auto" w:fill="auto"/>
          </w:tcPr>
          <w:p w:rsidR="00CA0A61" w:rsidRPr="00544172" w:rsidRDefault="00CA0A61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bo</w:t>
            </w:r>
            <w:r w:rsidR="00137544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á</w:t>
            </w:r>
          </w:p>
        </w:tc>
        <w:tc>
          <w:tcPr>
            <w:tcW w:w="3247" w:type="dxa"/>
            <w:shd w:val="clear" w:color="auto" w:fill="auto"/>
          </w:tcPr>
          <w:p w:rsidR="00CA0A61" w:rsidRPr="008129FA" w:rsidRDefault="00CA0A61" w:rsidP="00544172">
            <w:pPr>
              <w:spacing w:line="276" w:lineRule="auto"/>
            </w:pPr>
            <w:r w:rsidRPr="008129FA">
              <w:t>‘?’</w:t>
            </w:r>
          </w:p>
        </w:tc>
        <w:tc>
          <w:tcPr>
            <w:tcW w:w="1616" w:type="dxa"/>
            <w:shd w:val="clear" w:color="auto" w:fill="auto"/>
          </w:tcPr>
          <w:p w:rsidR="00CA0A61" w:rsidRPr="00544172" w:rsidRDefault="00137544" w:rsidP="00544172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CA0A61" w:rsidRPr="00544172">
              <w:rPr>
                <w:sz w:val="28"/>
                <w:szCs w:val="28"/>
              </w:rPr>
              <w:t>ib</w:t>
            </w:r>
            <w:r w:rsidRPr="00544172">
              <w:rPr>
                <w:sz w:val="28"/>
                <w:szCs w:val="28"/>
              </w:rPr>
              <w:t>ʔ</w:t>
            </w:r>
            <w:r w:rsidR="00CA0A61" w:rsidRPr="00544172">
              <w:rPr>
                <w:sz w:val="28"/>
                <w:szCs w:val="28"/>
              </w:rPr>
              <w:t>á</w:t>
            </w:r>
          </w:p>
        </w:tc>
        <w:tc>
          <w:tcPr>
            <w:tcW w:w="4661" w:type="dxa"/>
            <w:shd w:val="clear" w:color="auto" w:fill="auto"/>
          </w:tcPr>
          <w:p w:rsidR="00CA0A61" w:rsidRPr="008129FA" w:rsidRDefault="00CA0A61" w:rsidP="00544172">
            <w:pPr>
              <w:spacing w:line="276" w:lineRule="auto"/>
            </w:pPr>
            <w:r w:rsidRPr="008129FA">
              <w:t>‘to break up (e.g. a large stone so that it can be removed)’</w:t>
            </w:r>
          </w:p>
        </w:tc>
      </w:tr>
      <w:tr w:rsidR="00544172" w:rsidRPr="008129FA" w:rsidTr="00544172">
        <w:tc>
          <w:tcPr>
            <w:tcW w:w="1492" w:type="dxa"/>
            <w:shd w:val="clear" w:color="auto" w:fill="auto"/>
          </w:tcPr>
          <w:p w:rsidR="00F4635A" w:rsidRPr="00544172" w:rsidRDefault="00F4635A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sonód</w:t>
            </w:r>
          </w:p>
        </w:tc>
        <w:tc>
          <w:tcPr>
            <w:tcW w:w="3247" w:type="dxa"/>
            <w:shd w:val="clear" w:color="auto" w:fill="auto"/>
          </w:tcPr>
          <w:p w:rsidR="00F4635A" w:rsidRPr="008129FA" w:rsidRDefault="00F4635A" w:rsidP="00544172">
            <w:pPr>
              <w:spacing w:line="276" w:lineRule="auto"/>
            </w:pPr>
            <w:r w:rsidRPr="008129FA">
              <w:t>‘obstruction’</w:t>
            </w:r>
          </w:p>
        </w:tc>
        <w:tc>
          <w:tcPr>
            <w:tcW w:w="1616" w:type="dxa"/>
            <w:shd w:val="clear" w:color="auto" w:fill="auto"/>
          </w:tcPr>
          <w:p w:rsidR="00F4635A" w:rsidRPr="00544172" w:rsidRDefault="00137544" w:rsidP="00544172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F4635A" w:rsidRPr="00544172">
              <w:rPr>
                <w:sz w:val="28"/>
                <w:szCs w:val="28"/>
              </w:rPr>
              <w:t>ísnod</w:t>
            </w:r>
          </w:p>
        </w:tc>
        <w:tc>
          <w:tcPr>
            <w:tcW w:w="4661" w:type="dxa"/>
            <w:shd w:val="clear" w:color="auto" w:fill="auto"/>
          </w:tcPr>
          <w:p w:rsidR="00F4635A" w:rsidRPr="008129FA" w:rsidRDefault="00F4635A" w:rsidP="00544172">
            <w:pPr>
              <w:spacing w:line="276" w:lineRule="auto"/>
            </w:pPr>
            <w:r w:rsidRPr="008129FA">
              <w:t xml:space="preserve">‘to use as </w:t>
            </w:r>
            <w:r w:rsidRPr="00544172">
              <w:rPr>
                <w:i/>
              </w:rPr>
              <w:t>sonod</w:t>
            </w:r>
            <w:r w:rsidRPr="008129FA">
              <w:t>’</w:t>
            </w:r>
          </w:p>
        </w:tc>
      </w:tr>
      <w:tr w:rsidR="00544172" w:rsidRPr="00544172" w:rsidTr="00544172">
        <w:tc>
          <w:tcPr>
            <w:tcW w:w="1492" w:type="dxa"/>
            <w:shd w:val="clear" w:color="auto" w:fill="E6E6E6"/>
          </w:tcPr>
          <w:p w:rsidR="00F4635A" w:rsidRPr="00544172" w:rsidRDefault="00F4635A" w:rsidP="00544172">
            <w:pPr>
              <w:keepNext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3247" w:type="dxa"/>
            <w:shd w:val="clear" w:color="auto" w:fill="E6E6E6"/>
          </w:tcPr>
          <w:p w:rsidR="00F4635A" w:rsidRPr="00544172" w:rsidRDefault="00F4635A" w:rsidP="00544172">
            <w:pPr>
              <w:keepNext/>
              <w:spacing w:line="276" w:lineRule="auto"/>
              <w:rPr>
                <w:i/>
              </w:rPr>
            </w:pPr>
          </w:p>
        </w:tc>
        <w:tc>
          <w:tcPr>
            <w:tcW w:w="1616" w:type="dxa"/>
            <w:shd w:val="clear" w:color="auto" w:fill="E6E6E6"/>
          </w:tcPr>
          <w:p w:rsidR="00F4635A" w:rsidRPr="00544172" w:rsidRDefault="00F4635A" w:rsidP="00544172">
            <w:pPr>
              <w:keepNext/>
              <w:spacing w:line="276" w:lineRule="auto"/>
              <w:ind w:left="360"/>
              <w:rPr>
                <w:i/>
                <w:sz w:val="28"/>
                <w:szCs w:val="28"/>
              </w:rPr>
            </w:pPr>
            <w:r w:rsidRPr="00544172">
              <w:rPr>
                <w:i/>
                <w:sz w:val="28"/>
                <w:szCs w:val="28"/>
              </w:rPr>
              <w:t>ma+X</w:t>
            </w:r>
          </w:p>
        </w:tc>
        <w:tc>
          <w:tcPr>
            <w:tcW w:w="4661" w:type="dxa"/>
            <w:shd w:val="clear" w:color="auto" w:fill="E6E6E6"/>
          </w:tcPr>
          <w:p w:rsidR="00F4635A" w:rsidRPr="00544172" w:rsidRDefault="00F4635A" w:rsidP="00544172">
            <w:pPr>
              <w:keepNext/>
              <w:spacing w:line="276" w:lineRule="auto"/>
              <w:rPr>
                <w:i/>
              </w:rPr>
            </w:pPr>
          </w:p>
        </w:tc>
      </w:tr>
      <w:tr w:rsidR="00544172" w:rsidRPr="008129FA" w:rsidTr="00544172">
        <w:tc>
          <w:tcPr>
            <w:tcW w:w="1492" w:type="dxa"/>
            <w:shd w:val="clear" w:color="auto" w:fill="auto"/>
          </w:tcPr>
          <w:p w:rsidR="00F4635A" w:rsidRPr="00544172" w:rsidRDefault="00137544" w:rsidP="00544172">
            <w:pPr>
              <w:keepNext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F4635A" w:rsidRPr="00544172">
              <w:rPr>
                <w:sz w:val="28"/>
                <w:szCs w:val="28"/>
              </w:rPr>
              <w:t>osít</w:t>
            </w:r>
          </w:p>
        </w:tc>
        <w:tc>
          <w:tcPr>
            <w:tcW w:w="3247" w:type="dxa"/>
            <w:shd w:val="clear" w:color="auto" w:fill="auto"/>
          </w:tcPr>
          <w:p w:rsidR="00F4635A" w:rsidRPr="008129FA" w:rsidRDefault="00F4635A" w:rsidP="00544172">
            <w:pPr>
              <w:keepNext/>
              <w:spacing w:line="276" w:lineRule="auto"/>
            </w:pPr>
            <w:r w:rsidRPr="008129FA">
              <w:t>‘?’</w:t>
            </w:r>
          </w:p>
        </w:tc>
        <w:tc>
          <w:tcPr>
            <w:tcW w:w="1616" w:type="dxa"/>
            <w:shd w:val="clear" w:color="auto" w:fill="auto"/>
          </w:tcPr>
          <w:p w:rsidR="00F4635A" w:rsidRPr="00544172" w:rsidRDefault="00F4635A" w:rsidP="00544172">
            <w:pPr>
              <w:keepNext/>
              <w:spacing w:line="276" w:lineRule="auto"/>
              <w:ind w:left="360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137544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sít</w:t>
            </w:r>
          </w:p>
        </w:tc>
        <w:tc>
          <w:tcPr>
            <w:tcW w:w="4661" w:type="dxa"/>
            <w:shd w:val="clear" w:color="auto" w:fill="auto"/>
          </w:tcPr>
          <w:p w:rsidR="00F4635A" w:rsidRPr="008129FA" w:rsidRDefault="00F4635A" w:rsidP="00544172">
            <w:pPr>
              <w:keepNext/>
              <w:spacing w:line="276" w:lineRule="auto"/>
            </w:pPr>
            <w:r w:rsidRPr="008129FA">
              <w:t>‘to dry up (as a source of water)’</w:t>
            </w:r>
          </w:p>
        </w:tc>
      </w:tr>
      <w:tr w:rsidR="00544172" w:rsidRPr="008129FA" w:rsidTr="00544172">
        <w:tc>
          <w:tcPr>
            <w:tcW w:w="1492" w:type="dxa"/>
            <w:shd w:val="clear" w:color="auto" w:fill="auto"/>
          </w:tcPr>
          <w:p w:rsidR="00F4635A" w:rsidRPr="00544172" w:rsidRDefault="00137544" w:rsidP="00544172">
            <w:pPr>
              <w:keepNext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F4635A" w:rsidRPr="00544172">
              <w:rPr>
                <w:sz w:val="28"/>
                <w:szCs w:val="28"/>
              </w:rPr>
              <w:t>opí</w:t>
            </w:r>
            <w:r w:rsidRPr="00544172">
              <w:rPr>
                <w:sz w:val="28"/>
                <w:szCs w:val="28"/>
              </w:rPr>
              <w:t>ʔ</w:t>
            </w:r>
          </w:p>
        </w:tc>
        <w:tc>
          <w:tcPr>
            <w:tcW w:w="3247" w:type="dxa"/>
            <w:shd w:val="clear" w:color="auto" w:fill="auto"/>
          </w:tcPr>
          <w:p w:rsidR="00F4635A" w:rsidRPr="008129FA" w:rsidRDefault="00F4635A" w:rsidP="00544172">
            <w:pPr>
              <w:keepNext/>
              <w:spacing w:line="276" w:lineRule="auto"/>
            </w:pPr>
            <w:r w:rsidRPr="008129FA">
              <w:t>‘shell’</w:t>
            </w:r>
          </w:p>
        </w:tc>
        <w:tc>
          <w:tcPr>
            <w:tcW w:w="1616" w:type="dxa"/>
            <w:shd w:val="clear" w:color="auto" w:fill="auto"/>
          </w:tcPr>
          <w:p w:rsidR="00F4635A" w:rsidRPr="00544172" w:rsidRDefault="00F4635A" w:rsidP="00544172">
            <w:pPr>
              <w:keepNext/>
              <w:spacing w:line="276" w:lineRule="auto"/>
              <w:ind w:left="360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137544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pi</w:t>
            </w:r>
            <w:r w:rsidR="00137544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án</w:t>
            </w:r>
          </w:p>
        </w:tc>
        <w:tc>
          <w:tcPr>
            <w:tcW w:w="4661" w:type="dxa"/>
            <w:shd w:val="clear" w:color="auto" w:fill="auto"/>
          </w:tcPr>
          <w:p w:rsidR="00F4635A" w:rsidRPr="008129FA" w:rsidRDefault="00F4635A" w:rsidP="00544172">
            <w:pPr>
              <w:keepNext/>
              <w:spacing w:line="276" w:lineRule="auto"/>
            </w:pPr>
            <w:r w:rsidRPr="008129FA">
              <w:t>‘to be husked, skinned, shelled’</w:t>
            </w:r>
          </w:p>
        </w:tc>
      </w:tr>
      <w:tr w:rsidR="00544172" w:rsidRPr="008129FA" w:rsidTr="00544172">
        <w:tc>
          <w:tcPr>
            <w:tcW w:w="1492" w:type="dxa"/>
            <w:shd w:val="clear" w:color="auto" w:fill="auto"/>
          </w:tcPr>
          <w:p w:rsidR="00F4635A" w:rsidRPr="00544172" w:rsidRDefault="00F4635A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sogób</w:t>
            </w:r>
          </w:p>
        </w:tc>
        <w:tc>
          <w:tcPr>
            <w:tcW w:w="3247" w:type="dxa"/>
            <w:shd w:val="clear" w:color="auto" w:fill="auto"/>
          </w:tcPr>
          <w:p w:rsidR="00F4635A" w:rsidRPr="008129FA" w:rsidRDefault="00F4635A" w:rsidP="00544172">
            <w:pPr>
              <w:spacing w:line="276" w:lineRule="auto"/>
            </w:pPr>
            <w:r w:rsidRPr="008129FA">
              <w:t>‘burning’</w:t>
            </w:r>
          </w:p>
        </w:tc>
        <w:tc>
          <w:tcPr>
            <w:tcW w:w="1616" w:type="dxa"/>
            <w:shd w:val="clear" w:color="auto" w:fill="auto"/>
          </w:tcPr>
          <w:p w:rsidR="00F4635A" w:rsidRPr="00544172" w:rsidRDefault="00F4635A" w:rsidP="00544172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masgób</w:t>
            </w:r>
          </w:p>
        </w:tc>
        <w:tc>
          <w:tcPr>
            <w:tcW w:w="4661" w:type="dxa"/>
            <w:shd w:val="clear" w:color="auto" w:fill="auto"/>
          </w:tcPr>
          <w:p w:rsidR="00F4635A" w:rsidRPr="008129FA" w:rsidRDefault="00F4635A" w:rsidP="00544172">
            <w:pPr>
              <w:spacing w:line="276" w:lineRule="auto"/>
            </w:pPr>
            <w:r w:rsidRPr="008129FA">
              <w:t>‘to be burned, burnable’</w:t>
            </w:r>
          </w:p>
        </w:tc>
      </w:tr>
      <w:tr w:rsidR="00544172" w:rsidRPr="00544172" w:rsidTr="00544172">
        <w:tc>
          <w:tcPr>
            <w:tcW w:w="1492" w:type="dxa"/>
            <w:shd w:val="clear" w:color="auto" w:fill="E6E6E6"/>
          </w:tcPr>
          <w:p w:rsidR="00F4635A" w:rsidRPr="00544172" w:rsidRDefault="00F4635A" w:rsidP="00544172">
            <w:pPr>
              <w:keepNext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3247" w:type="dxa"/>
            <w:shd w:val="clear" w:color="auto" w:fill="E6E6E6"/>
          </w:tcPr>
          <w:p w:rsidR="00F4635A" w:rsidRPr="00544172" w:rsidRDefault="00F4635A" w:rsidP="00544172">
            <w:pPr>
              <w:keepNext/>
              <w:spacing w:line="276" w:lineRule="auto"/>
              <w:rPr>
                <w:i/>
              </w:rPr>
            </w:pPr>
          </w:p>
        </w:tc>
        <w:tc>
          <w:tcPr>
            <w:tcW w:w="1616" w:type="dxa"/>
            <w:shd w:val="clear" w:color="auto" w:fill="E6E6E6"/>
          </w:tcPr>
          <w:p w:rsidR="00F4635A" w:rsidRPr="00544172" w:rsidRDefault="00F4635A" w:rsidP="00544172">
            <w:pPr>
              <w:keepNext/>
              <w:spacing w:line="276" w:lineRule="auto"/>
              <w:ind w:left="360"/>
              <w:rPr>
                <w:i/>
                <w:sz w:val="28"/>
                <w:szCs w:val="28"/>
              </w:rPr>
            </w:pPr>
            <w:r w:rsidRPr="00544172">
              <w:rPr>
                <w:i/>
                <w:sz w:val="28"/>
                <w:szCs w:val="28"/>
              </w:rPr>
              <w:t>X+on</w:t>
            </w:r>
          </w:p>
        </w:tc>
        <w:tc>
          <w:tcPr>
            <w:tcW w:w="4661" w:type="dxa"/>
            <w:shd w:val="clear" w:color="auto" w:fill="E6E6E6"/>
          </w:tcPr>
          <w:p w:rsidR="00F4635A" w:rsidRPr="00544172" w:rsidRDefault="00F4635A" w:rsidP="00544172">
            <w:pPr>
              <w:keepNext/>
              <w:spacing w:line="276" w:lineRule="auto"/>
              <w:rPr>
                <w:i/>
              </w:rPr>
            </w:pPr>
          </w:p>
        </w:tc>
      </w:tr>
      <w:tr w:rsidR="00544172" w:rsidRPr="008129FA" w:rsidTr="00544172">
        <w:tc>
          <w:tcPr>
            <w:tcW w:w="1492" w:type="dxa"/>
            <w:shd w:val="clear" w:color="auto" w:fill="auto"/>
          </w:tcPr>
          <w:p w:rsidR="00F4635A" w:rsidRPr="00544172" w:rsidRDefault="00F4635A" w:rsidP="00544172">
            <w:pPr>
              <w:keepNext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posót</w:t>
            </w:r>
          </w:p>
        </w:tc>
        <w:tc>
          <w:tcPr>
            <w:tcW w:w="3247" w:type="dxa"/>
            <w:shd w:val="clear" w:color="auto" w:fill="auto"/>
          </w:tcPr>
          <w:p w:rsidR="00F4635A" w:rsidRPr="008129FA" w:rsidRDefault="00F4635A" w:rsidP="00544172">
            <w:pPr>
              <w:keepNext/>
              <w:spacing w:line="276" w:lineRule="auto"/>
            </w:pPr>
            <w:r w:rsidRPr="008129FA">
              <w:t>‘bundle’</w:t>
            </w:r>
          </w:p>
        </w:tc>
        <w:tc>
          <w:tcPr>
            <w:tcW w:w="1616" w:type="dxa"/>
            <w:shd w:val="clear" w:color="auto" w:fill="auto"/>
          </w:tcPr>
          <w:p w:rsidR="00F4635A" w:rsidRPr="00544172" w:rsidRDefault="00F4635A" w:rsidP="00544172">
            <w:pPr>
              <w:keepNext/>
              <w:spacing w:line="276" w:lineRule="auto"/>
              <w:ind w:left="360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postón</w:t>
            </w:r>
          </w:p>
        </w:tc>
        <w:tc>
          <w:tcPr>
            <w:tcW w:w="4661" w:type="dxa"/>
            <w:shd w:val="clear" w:color="auto" w:fill="auto"/>
          </w:tcPr>
          <w:p w:rsidR="00F4635A" w:rsidRPr="008129FA" w:rsidRDefault="00F4635A" w:rsidP="00544172">
            <w:pPr>
              <w:keepNext/>
              <w:spacing w:line="276" w:lineRule="auto"/>
            </w:pPr>
            <w:r w:rsidRPr="008129FA">
              <w:t>‘to bundle (something, e.g. kindling)’</w:t>
            </w:r>
          </w:p>
        </w:tc>
      </w:tr>
      <w:tr w:rsidR="00544172" w:rsidRPr="008129FA" w:rsidTr="00544172">
        <w:tc>
          <w:tcPr>
            <w:tcW w:w="1492" w:type="dxa"/>
            <w:shd w:val="clear" w:color="auto" w:fill="auto"/>
          </w:tcPr>
          <w:p w:rsidR="00D91443" w:rsidRPr="00544172" w:rsidRDefault="00D91443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páso</w:t>
            </w:r>
            <w:r w:rsidR="00137544" w:rsidRPr="00544172">
              <w:rPr>
                <w:sz w:val="28"/>
                <w:szCs w:val="28"/>
              </w:rPr>
              <w:t>ʔ</w:t>
            </w:r>
          </w:p>
        </w:tc>
        <w:tc>
          <w:tcPr>
            <w:tcW w:w="3247" w:type="dxa"/>
            <w:shd w:val="clear" w:color="auto" w:fill="auto"/>
          </w:tcPr>
          <w:p w:rsidR="00D91443" w:rsidRPr="008129FA" w:rsidRDefault="00D91443" w:rsidP="00544172">
            <w:pPr>
              <w:spacing w:line="276" w:lineRule="auto"/>
            </w:pPr>
            <w:r w:rsidRPr="008129FA">
              <w:t>‘wedge’</w:t>
            </w:r>
          </w:p>
        </w:tc>
        <w:tc>
          <w:tcPr>
            <w:tcW w:w="1616" w:type="dxa"/>
            <w:shd w:val="clear" w:color="auto" w:fill="auto"/>
          </w:tcPr>
          <w:p w:rsidR="00D91443" w:rsidRPr="00544172" w:rsidRDefault="00D91443" w:rsidP="00544172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pas</w:t>
            </w:r>
            <w:r w:rsidR="00137544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ón</w:t>
            </w:r>
          </w:p>
        </w:tc>
        <w:tc>
          <w:tcPr>
            <w:tcW w:w="4661" w:type="dxa"/>
            <w:shd w:val="clear" w:color="auto" w:fill="auto"/>
          </w:tcPr>
          <w:p w:rsidR="00D91443" w:rsidRPr="008129FA" w:rsidRDefault="00D91443" w:rsidP="00544172">
            <w:pPr>
              <w:spacing w:line="276" w:lineRule="auto"/>
            </w:pPr>
            <w:r w:rsidRPr="008129FA">
              <w:t xml:space="preserve">‘to use a </w:t>
            </w:r>
            <w:r w:rsidRPr="00544172">
              <w:rPr>
                <w:i/>
              </w:rPr>
              <w:t>paso</w:t>
            </w:r>
            <w:r w:rsidR="006820C7" w:rsidRPr="00544172">
              <w:rPr>
                <w:i/>
              </w:rPr>
              <w:t></w:t>
            </w:r>
            <w:r w:rsidRPr="008129FA">
              <w:t xml:space="preserve"> on (something)’</w:t>
            </w:r>
          </w:p>
        </w:tc>
      </w:tr>
      <w:tr w:rsidR="00544172" w:rsidRPr="00544172" w:rsidTr="00544172">
        <w:tc>
          <w:tcPr>
            <w:tcW w:w="1492" w:type="dxa"/>
            <w:shd w:val="clear" w:color="auto" w:fill="E6E6E6"/>
          </w:tcPr>
          <w:p w:rsidR="00BD5120" w:rsidRPr="00544172" w:rsidRDefault="00BD5120" w:rsidP="00544172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3247" w:type="dxa"/>
            <w:shd w:val="clear" w:color="auto" w:fill="E6E6E6"/>
          </w:tcPr>
          <w:p w:rsidR="00BD5120" w:rsidRPr="00544172" w:rsidRDefault="00BD5120" w:rsidP="00544172">
            <w:pPr>
              <w:spacing w:line="276" w:lineRule="auto"/>
              <w:rPr>
                <w:i/>
              </w:rPr>
            </w:pPr>
          </w:p>
        </w:tc>
        <w:tc>
          <w:tcPr>
            <w:tcW w:w="1616" w:type="dxa"/>
            <w:shd w:val="clear" w:color="auto" w:fill="E6E6E6"/>
          </w:tcPr>
          <w:p w:rsidR="00BD5120" w:rsidRPr="00544172" w:rsidRDefault="00BD5120" w:rsidP="00544172">
            <w:pPr>
              <w:spacing w:line="276" w:lineRule="auto"/>
              <w:ind w:left="360"/>
              <w:rPr>
                <w:i/>
                <w:sz w:val="28"/>
                <w:szCs w:val="28"/>
              </w:rPr>
            </w:pPr>
            <w:r w:rsidRPr="00544172">
              <w:rPr>
                <w:i/>
                <w:sz w:val="28"/>
                <w:szCs w:val="28"/>
              </w:rPr>
              <w:t>X+an</w:t>
            </w:r>
          </w:p>
        </w:tc>
        <w:tc>
          <w:tcPr>
            <w:tcW w:w="4661" w:type="dxa"/>
            <w:shd w:val="clear" w:color="auto" w:fill="E6E6E6"/>
          </w:tcPr>
          <w:p w:rsidR="00BD5120" w:rsidRPr="00544172" w:rsidRDefault="00BD5120" w:rsidP="00544172">
            <w:pPr>
              <w:spacing w:line="276" w:lineRule="auto"/>
              <w:rPr>
                <w:i/>
              </w:rPr>
            </w:pPr>
          </w:p>
        </w:tc>
      </w:tr>
      <w:tr w:rsidR="00544172" w:rsidRPr="008129FA" w:rsidTr="00544172">
        <w:tc>
          <w:tcPr>
            <w:tcW w:w="1492" w:type="dxa"/>
            <w:shd w:val="clear" w:color="auto" w:fill="auto"/>
          </w:tcPr>
          <w:p w:rsidR="00BD5120" w:rsidRPr="00544172" w:rsidRDefault="00137544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BD5120" w:rsidRPr="00544172">
              <w:rPr>
                <w:sz w:val="28"/>
                <w:szCs w:val="28"/>
              </w:rPr>
              <w:t>odón</w:t>
            </w:r>
          </w:p>
        </w:tc>
        <w:tc>
          <w:tcPr>
            <w:tcW w:w="3247" w:type="dxa"/>
            <w:shd w:val="clear" w:color="auto" w:fill="auto"/>
          </w:tcPr>
          <w:p w:rsidR="00BD5120" w:rsidRPr="008129FA" w:rsidRDefault="00BD5120" w:rsidP="00544172">
            <w:pPr>
              <w:spacing w:line="276" w:lineRule="auto"/>
            </w:pPr>
            <w:r w:rsidRPr="008129FA">
              <w:t>‘valuable property’</w:t>
            </w:r>
          </w:p>
        </w:tc>
        <w:tc>
          <w:tcPr>
            <w:tcW w:w="1616" w:type="dxa"/>
            <w:shd w:val="clear" w:color="auto" w:fill="auto"/>
          </w:tcPr>
          <w:p w:rsidR="00BD5120" w:rsidRPr="00544172" w:rsidRDefault="00137544" w:rsidP="00544172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BD5120" w:rsidRPr="00544172">
              <w:rPr>
                <w:sz w:val="28"/>
                <w:szCs w:val="28"/>
              </w:rPr>
              <w:t>odnán</w:t>
            </w:r>
          </w:p>
        </w:tc>
        <w:tc>
          <w:tcPr>
            <w:tcW w:w="4661" w:type="dxa"/>
            <w:shd w:val="clear" w:color="auto" w:fill="auto"/>
          </w:tcPr>
          <w:p w:rsidR="00BD5120" w:rsidRPr="008129FA" w:rsidRDefault="00BD5120" w:rsidP="00544172">
            <w:pPr>
              <w:spacing w:line="276" w:lineRule="auto"/>
            </w:pPr>
            <w:r w:rsidRPr="008129FA">
              <w:t>‘to hold (something)’</w:t>
            </w:r>
          </w:p>
        </w:tc>
      </w:tr>
      <w:tr w:rsidR="00544172" w:rsidRPr="008129FA" w:rsidTr="00544172">
        <w:tc>
          <w:tcPr>
            <w:tcW w:w="1492" w:type="dxa"/>
            <w:shd w:val="clear" w:color="auto" w:fill="auto"/>
          </w:tcPr>
          <w:p w:rsidR="00BD5120" w:rsidRPr="00544172" w:rsidRDefault="00BD5120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lawós</w:t>
            </w:r>
          </w:p>
        </w:tc>
        <w:tc>
          <w:tcPr>
            <w:tcW w:w="3247" w:type="dxa"/>
            <w:shd w:val="clear" w:color="auto" w:fill="auto"/>
          </w:tcPr>
          <w:p w:rsidR="00BD5120" w:rsidRPr="008129FA" w:rsidRDefault="00BD5120" w:rsidP="00544172">
            <w:pPr>
              <w:spacing w:line="276" w:lineRule="auto"/>
            </w:pPr>
            <w:r w:rsidRPr="008129FA">
              <w:t>‘hiring of carabao’</w:t>
            </w:r>
          </w:p>
        </w:tc>
        <w:tc>
          <w:tcPr>
            <w:tcW w:w="1616" w:type="dxa"/>
            <w:shd w:val="clear" w:color="auto" w:fill="auto"/>
          </w:tcPr>
          <w:p w:rsidR="00BD5120" w:rsidRPr="00544172" w:rsidRDefault="00BD5120" w:rsidP="00544172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lawsán</w:t>
            </w:r>
          </w:p>
        </w:tc>
        <w:tc>
          <w:tcPr>
            <w:tcW w:w="4661" w:type="dxa"/>
            <w:shd w:val="clear" w:color="auto" w:fill="auto"/>
          </w:tcPr>
          <w:p w:rsidR="00BD5120" w:rsidRPr="008129FA" w:rsidRDefault="00BD5120" w:rsidP="00544172">
            <w:pPr>
              <w:spacing w:line="276" w:lineRule="auto"/>
            </w:pPr>
            <w:r w:rsidRPr="008129FA">
              <w:t>‘to hire (someone’s carabao)’</w:t>
            </w:r>
          </w:p>
        </w:tc>
      </w:tr>
      <w:tr w:rsidR="00544172" w:rsidRPr="00544172" w:rsidTr="00544172">
        <w:tc>
          <w:tcPr>
            <w:tcW w:w="1492" w:type="dxa"/>
            <w:shd w:val="clear" w:color="auto" w:fill="E6E6E6"/>
          </w:tcPr>
          <w:p w:rsidR="00BD5120" w:rsidRPr="00544172" w:rsidRDefault="00BD5120" w:rsidP="00544172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3247" w:type="dxa"/>
            <w:shd w:val="clear" w:color="auto" w:fill="E6E6E6"/>
          </w:tcPr>
          <w:p w:rsidR="00BD5120" w:rsidRPr="00544172" w:rsidRDefault="00BD5120" w:rsidP="00544172">
            <w:pPr>
              <w:spacing w:line="276" w:lineRule="auto"/>
              <w:rPr>
                <w:i/>
              </w:rPr>
            </w:pPr>
          </w:p>
        </w:tc>
        <w:tc>
          <w:tcPr>
            <w:tcW w:w="1616" w:type="dxa"/>
            <w:shd w:val="clear" w:color="auto" w:fill="E6E6E6"/>
          </w:tcPr>
          <w:p w:rsidR="00BD5120" w:rsidRPr="00544172" w:rsidRDefault="00BD5120" w:rsidP="00544172">
            <w:pPr>
              <w:spacing w:line="276" w:lineRule="auto"/>
              <w:ind w:left="360"/>
              <w:rPr>
                <w:i/>
                <w:sz w:val="28"/>
                <w:szCs w:val="28"/>
              </w:rPr>
            </w:pPr>
            <w:r w:rsidRPr="00544172">
              <w:rPr>
                <w:i/>
                <w:sz w:val="28"/>
                <w:szCs w:val="28"/>
              </w:rPr>
              <w:t>ma+X+an</w:t>
            </w:r>
          </w:p>
        </w:tc>
        <w:tc>
          <w:tcPr>
            <w:tcW w:w="4661" w:type="dxa"/>
            <w:shd w:val="clear" w:color="auto" w:fill="E6E6E6"/>
          </w:tcPr>
          <w:p w:rsidR="00BD5120" w:rsidRPr="00544172" w:rsidRDefault="00BD5120" w:rsidP="00544172">
            <w:pPr>
              <w:spacing w:line="276" w:lineRule="auto"/>
              <w:rPr>
                <w:i/>
              </w:rPr>
            </w:pPr>
          </w:p>
        </w:tc>
      </w:tr>
      <w:tr w:rsidR="00544172" w:rsidRPr="008129FA" w:rsidTr="00544172">
        <w:tc>
          <w:tcPr>
            <w:tcW w:w="1492" w:type="dxa"/>
            <w:shd w:val="clear" w:color="auto" w:fill="auto"/>
          </w:tcPr>
          <w:p w:rsidR="00BD5120" w:rsidRPr="00544172" w:rsidRDefault="00137544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BD5120" w:rsidRPr="00544172">
              <w:rPr>
                <w:sz w:val="28"/>
                <w:szCs w:val="28"/>
              </w:rPr>
              <w:t>otóp</w:t>
            </w:r>
          </w:p>
        </w:tc>
        <w:tc>
          <w:tcPr>
            <w:tcW w:w="3247" w:type="dxa"/>
            <w:shd w:val="clear" w:color="auto" w:fill="auto"/>
          </w:tcPr>
          <w:p w:rsidR="00BD5120" w:rsidRPr="008129FA" w:rsidRDefault="00BD5120" w:rsidP="00544172">
            <w:pPr>
              <w:spacing w:line="276" w:lineRule="auto"/>
            </w:pPr>
            <w:r w:rsidRPr="008129FA">
              <w:t>‘roof’</w:t>
            </w:r>
          </w:p>
        </w:tc>
        <w:tc>
          <w:tcPr>
            <w:tcW w:w="1616" w:type="dxa"/>
            <w:shd w:val="clear" w:color="auto" w:fill="auto"/>
          </w:tcPr>
          <w:p w:rsidR="00BD5120" w:rsidRPr="00544172" w:rsidRDefault="00BD5120" w:rsidP="00544172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137544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otpán</w:t>
            </w:r>
          </w:p>
        </w:tc>
        <w:tc>
          <w:tcPr>
            <w:tcW w:w="4661" w:type="dxa"/>
            <w:shd w:val="clear" w:color="auto" w:fill="auto"/>
          </w:tcPr>
          <w:p w:rsidR="00BD5120" w:rsidRPr="008129FA" w:rsidRDefault="00BD5120" w:rsidP="00544172">
            <w:pPr>
              <w:spacing w:line="276" w:lineRule="auto"/>
            </w:pPr>
            <w:r w:rsidRPr="008129FA">
              <w:t>‘to be roofed’</w:t>
            </w:r>
          </w:p>
        </w:tc>
      </w:tr>
      <w:tr w:rsidR="00544172" w:rsidRPr="008129FA" w:rsidTr="00544172">
        <w:tc>
          <w:tcPr>
            <w:tcW w:w="1492" w:type="dxa"/>
            <w:shd w:val="clear" w:color="auto" w:fill="auto"/>
          </w:tcPr>
          <w:p w:rsidR="00BD5120" w:rsidRPr="00544172" w:rsidRDefault="00BD5120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sú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op</w:t>
            </w:r>
          </w:p>
        </w:tc>
        <w:tc>
          <w:tcPr>
            <w:tcW w:w="3247" w:type="dxa"/>
            <w:shd w:val="clear" w:color="auto" w:fill="auto"/>
          </w:tcPr>
          <w:p w:rsidR="00BD5120" w:rsidRPr="008129FA" w:rsidRDefault="00BD5120" w:rsidP="00544172">
            <w:pPr>
              <w:spacing w:line="276" w:lineRule="auto"/>
            </w:pPr>
            <w:r w:rsidRPr="008129FA">
              <w:t>‘sleep’</w:t>
            </w:r>
          </w:p>
        </w:tc>
        <w:tc>
          <w:tcPr>
            <w:tcW w:w="1616" w:type="dxa"/>
            <w:shd w:val="clear" w:color="auto" w:fill="auto"/>
          </w:tcPr>
          <w:p w:rsidR="00BD5120" w:rsidRPr="00544172" w:rsidRDefault="00BD5120" w:rsidP="00544172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masu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pán</w:t>
            </w:r>
          </w:p>
        </w:tc>
        <w:tc>
          <w:tcPr>
            <w:tcW w:w="4661" w:type="dxa"/>
            <w:shd w:val="clear" w:color="auto" w:fill="auto"/>
          </w:tcPr>
          <w:p w:rsidR="00BD5120" w:rsidRPr="008129FA" w:rsidRDefault="00BD5120" w:rsidP="00544172">
            <w:pPr>
              <w:spacing w:line="276" w:lineRule="auto"/>
            </w:pPr>
            <w:r w:rsidRPr="008129FA">
              <w:t>‘place/time to sleep’</w:t>
            </w:r>
          </w:p>
        </w:tc>
      </w:tr>
      <w:tr w:rsidR="00544172" w:rsidRPr="00544172" w:rsidTr="00544172">
        <w:tc>
          <w:tcPr>
            <w:tcW w:w="1492" w:type="dxa"/>
            <w:shd w:val="clear" w:color="auto" w:fill="E6E6E6"/>
          </w:tcPr>
          <w:p w:rsidR="00BD5120" w:rsidRPr="00544172" w:rsidRDefault="00BD5120" w:rsidP="00544172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3247" w:type="dxa"/>
            <w:shd w:val="clear" w:color="auto" w:fill="E6E6E6"/>
          </w:tcPr>
          <w:p w:rsidR="00BD5120" w:rsidRPr="00544172" w:rsidRDefault="00BD5120" w:rsidP="00544172">
            <w:pPr>
              <w:spacing w:line="276" w:lineRule="auto"/>
              <w:rPr>
                <w:i/>
              </w:rPr>
            </w:pPr>
          </w:p>
        </w:tc>
        <w:tc>
          <w:tcPr>
            <w:tcW w:w="1616" w:type="dxa"/>
            <w:shd w:val="clear" w:color="auto" w:fill="E6E6E6"/>
          </w:tcPr>
          <w:p w:rsidR="00BD5120" w:rsidRPr="00544172" w:rsidRDefault="00BD5120" w:rsidP="00544172">
            <w:pPr>
              <w:spacing w:line="276" w:lineRule="auto"/>
              <w:ind w:left="360"/>
              <w:rPr>
                <w:i/>
                <w:sz w:val="28"/>
                <w:szCs w:val="28"/>
              </w:rPr>
            </w:pPr>
            <w:r w:rsidRPr="00544172">
              <w:rPr>
                <w:i/>
                <w:sz w:val="28"/>
                <w:szCs w:val="28"/>
              </w:rPr>
              <w:t>i+X+an</w:t>
            </w:r>
          </w:p>
        </w:tc>
        <w:tc>
          <w:tcPr>
            <w:tcW w:w="4661" w:type="dxa"/>
            <w:shd w:val="clear" w:color="auto" w:fill="E6E6E6"/>
          </w:tcPr>
          <w:p w:rsidR="00BD5120" w:rsidRPr="00544172" w:rsidRDefault="00BD5120" w:rsidP="00544172">
            <w:pPr>
              <w:spacing w:line="276" w:lineRule="auto"/>
              <w:rPr>
                <w:i/>
              </w:rPr>
            </w:pPr>
          </w:p>
        </w:tc>
      </w:tr>
      <w:tr w:rsidR="00544172" w:rsidRPr="008129FA" w:rsidTr="00544172">
        <w:tc>
          <w:tcPr>
            <w:tcW w:w="1492" w:type="dxa"/>
            <w:shd w:val="clear" w:color="auto" w:fill="auto"/>
          </w:tcPr>
          <w:p w:rsidR="00BD5120" w:rsidRPr="00544172" w:rsidRDefault="00BD5120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típo</w:t>
            </w:r>
            <w:r w:rsidR="00182F08" w:rsidRPr="00544172">
              <w:rPr>
                <w:sz w:val="28"/>
                <w:szCs w:val="28"/>
              </w:rPr>
              <w:t>j</w:t>
            </w:r>
          </w:p>
        </w:tc>
        <w:tc>
          <w:tcPr>
            <w:tcW w:w="3247" w:type="dxa"/>
            <w:shd w:val="clear" w:color="auto" w:fill="auto"/>
          </w:tcPr>
          <w:p w:rsidR="00BD5120" w:rsidRPr="008129FA" w:rsidRDefault="00BD5120" w:rsidP="00544172">
            <w:pPr>
              <w:spacing w:line="276" w:lineRule="auto"/>
            </w:pPr>
            <w:r w:rsidRPr="008129FA">
              <w:t>‘soup that accompanies rice in a typical meal’</w:t>
            </w:r>
          </w:p>
        </w:tc>
        <w:tc>
          <w:tcPr>
            <w:tcW w:w="1616" w:type="dxa"/>
            <w:shd w:val="clear" w:color="auto" w:fill="auto"/>
          </w:tcPr>
          <w:p w:rsidR="00BD5120" w:rsidRPr="00544172" w:rsidRDefault="00BD5120" w:rsidP="00544172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itip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án</w:t>
            </w:r>
          </w:p>
        </w:tc>
        <w:tc>
          <w:tcPr>
            <w:tcW w:w="4661" w:type="dxa"/>
            <w:shd w:val="clear" w:color="auto" w:fill="auto"/>
          </w:tcPr>
          <w:p w:rsidR="00BD5120" w:rsidRPr="008129FA" w:rsidRDefault="00BD5120" w:rsidP="00544172">
            <w:pPr>
              <w:spacing w:line="276" w:lineRule="auto"/>
            </w:pPr>
            <w:r w:rsidRPr="008129FA">
              <w:t xml:space="preserve">‘to use as </w:t>
            </w:r>
            <w:r w:rsidRPr="00544172">
              <w:rPr>
                <w:i/>
              </w:rPr>
              <w:t>tipoy</w:t>
            </w:r>
            <w:r w:rsidRPr="008129FA">
              <w:t xml:space="preserve"> for (someone)’</w:t>
            </w:r>
          </w:p>
        </w:tc>
      </w:tr>
    </w:tbl>
    <w:p w:rsidR="00F4635A" w:rsidRPr="008129FA" w:rsidRDefault="00F4635A" w:rsidP="008129FA">
      <w:pPr>
        <w:spacing w:line="276" w:lineRule="auto"/>
      </w:pPr>
    </w:p>
    <w:p w:rsidR="007300C8" w:rsidRPr="008129FA" w:rsidRDefault="00BA5306" w:rsidP="008129FA">
      <w:pPr>
        <w:spacing w:line="276" w:lineRule="auto"/>
      </w:pPr>
      <w:r w:rsidRPr="008129FA">
        <w:rPr>
          <w:b/>
        </w:rPr>
        <w:t xml:space="preserve">B. </w:t>
      </w:r>
      <w:r w:rsidR="000E07E2" w:rsidRPr="008129FA">
        <w:t>Account for the various forms of the</w:t>
      </w:r>
      <w:r w:rsidR="00137544" w:rsidRPr="008129FA">
        <w:t xml:space="preserve"> “linking” suffix</w:t>
      </w:r>
      <w:r w:rsidR="007300C8" w:rsidRPr="008129FA">
        <w:t>.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15"/>
        <w:gridCol w:w="3359"/>
        <w:gridCol w:w="2351"/>
        <w:gridCol w:w="2623"/>
      </w:tblGrid>
      <w:tr w:rsidR="00544172" w:rsidRPr="008129FA" w:rsidTr="00544172">
        <w:tc>
          <w:tcPr>
            <w:tcW w:w="1915" w:type="dxa"/>
            <w:shd w:val="clear" w:color="auto" w:fill="auto"/>
          </w:tcPr>
          <w:p w:rsidR="007300C8" w:rsidRPr="00544172" w:rsidRDefault="007300C8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dowá</w:t>
            </w:r>
          </w:p>
        </w:tc>
        <w:tc>
          <w:tcPr>
            <w:tcW w:w="3359" w:type="dxa"/>
            <w:shd w:val="clear" w:color="auto" w:fill="auto"/>
          </w:tcPr>
          <w:p w:rsidR="007300C8" w:rsidRPr="008129FA" w:rsidRDefault="007300C8" w:rsidP="00544172">
            <w:pPr>
              <w:spacing w:line="276" w:lineRule="auto"/>
            </w:pPr>
            <w:r w:rsidRPr="008129FA">
              <w:t>‘two’</w:t>
            </w:r>
          </w:p>
        </w:tc>
        <w:tc>
          <w:tcPr>
            <w:tcW w:w="2351" w:type="dxa"/>
            <w:shd w:val="clear" w:color="auto" w:fill="auto"/>
          </w:tcPr>
          <w:p w:rsidR="007300C8" w:rsidRPr="00544172" w:rsidRDefault="007300C8" w:rsidP="005441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7300C8" w:rsidRPr="008129FA" w:rsidRDefault="007300C8" w:rsidP="00544172">
            <w:pPr>
              <w:spacing w:line="276" w:lineRule="auto"/>
            </w:pPr>
          </w:p>
        </w:tc>
      </w:tr>
      <w:tr w:rsidR="00544172" w:rsidRPr="008129FA" w:rsidTr="00544172">
        <w:tc>
          <w:tcPr>
            <w:tcW w:w="1915" w:type="dxa"/>
            <w:shd w:val="clear" w:color="auto" w:fill="auto"/>
          </w:tcPr>
          <w:p w:rsidR="007300C8" w:rsidRPr="00544172" w:rsidRDefault="007300C8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púlu</w:t>
            </w:r>
          </w:p>
        </w:tc>
        <w:tc>
          <w:tcPr>
            <w:tcW w:w="3359" w:type="dxa"/>
            <w:shd w:val="clear" w:color="auto" w:fill="auto"/>
          </w:tcPr>
          <w:p w:rsidR="007300C8" w:rsidRPr="008129FA" w:rsidRDefault="007300C8" w:rsidP="00544172">
            <w:pPr>
              <w:spacing w:line="276" w:lineRule="auto"/>
            </w:pPr>
            <w:r w:rsidRPr="008129FA">
              <w:t>‘</w:t>
            </w:r>
            <w:r w:rsidR="00C06CA5" w:rsidRPr="008129FA">
              <w:t>(</w:t>
            </w:r>
            <w:r w:rsidRPr="008129FA">
              <w:t>tens unit</w:t>
            </w:r>
            <w:r w:rsidR="00C06CA5" w:rsidRPr="008129FA">
              <w:t>)</w:t>
            </w:r>
            <w:r w:rsidRPr="008129FA">
              <w:t>’</w:t>
            </w:r>
          </w:p>
        </w:tc>
        <w:tc>
          <w:tcPr>
            <w:tcW w:w="2351" w:type="dxa"/>
            <w:shd w:val="clear" w:color="auto" w:fill="auto"/>
          </w:tcPr>
          <w:p w:rsidR="007300C8" w:rsidRPr="00544172" w:rsidRDefault="007300C8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dowám púlu</w:t>
            </w:r>
          </w:p>
        </w:tc>
        <w:tc>
          <w:tcPr>
            <w:tcW w:w="2623" w:type="dxa"/>
            <w:shd w:val="clear" w:color="auto" w:fill="auto"/>
          </w:tcPr>
          <w:p w:rsidR="007300C8" w:rsidRPr="008129FA" w:rsidRDefault="007300C8" w:rsidP="00544172">
            <w:pPr>
              <w:spacing w:line="276" w:lineRule="auto"/>
            </w:pPr>
            <w:r w:rsidRPr="008129FA">
              <w:t>‘twenty’</w:t>
            </w:r>
          </w:p>
        </w:tc>
      </w:tr>
      <w:tr w:rsidR="00544172" w:rsidRPr="008129FA" w:rsidTr="00544172">
        <w:tc>
          <w:tcPr>
            <w:tcW w:w="1915" w:type="dxa"/>
            <w:shd w:val="clear" w:color="auto" w:fill="auto"/>
          </w:tcPr>
          <w:p w:rsidR="007300C8" w:rsidRPr="00544172" w:rsidRDefault="007300C8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boló</w:t>
            </w:r>
            <w:r w:rsidR="00137544" w:rsidRPr="00544172">
              <w:rPr>
                <w:sz w:val="28"/>
                <w:szCs w:val="28"/>
              </w:rPr>
              <w:t>ʔ</w:t>
            </w:r>
          </w:p>
        </w:tc>
        <w:tc>
          <w:tcPr>
            <w:tcW w:w="3359" w:type="dxa"/>
            <w:shd w:val="clear" w:color="auto" w:fill="auto"/>
          </w:tcPr>
          <w:p w:rsidR="007300C8" w:rsidRPr="008129FA" w:rsidRDefault="007300C8" w:rsidP="00544172">
            <w:pPr>
              <w:spacing w:line="276" w:lineRule="auto"/>
            </w:pPr>
            <w:r w:rsidRPr="008129FA">
              <w:t>‘pig’</w:t>
            </w:r>
          </w:p>
        </w:tc>
        <w:tc>
          <w:tcPr>
            <w:tcW w:w="2351" w:type="dxa"/>
            <w:shd w:val="clear" w:color="auto" w:fill="auto"/>
          </w:tcPr>
          <w:p w:rsidR="007300C8" w:rsidRPr="00544172" w:rsidRDefault="007300C8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dowám boló</w:t>
            </w:r>
            <w:r w:rsidR="00137544" w:rsidRPr="00544172">
              <w:rPr>
                <w:sz w:val="28"/>
                <w:szCs w:val="28"/>
              </w:rPr>
              <w:t>ʔ</w:t>
            </w:r>
          </w:p>
        </w:tc>
        <w:tc>
          <w:tcPr>
            <w:tcW w:w="2623" w:type="dxa"/>
            <w:shd w:val="clear" w:color="auto" w:fill="auto"/>
          </w:tcPr>
          <w:p w:rsidR="007300C8" w:rsidRPr="008129FA" w:rsidRDefault="007300C8" w:rsidP="00544172">
            <w:pPr>
              <w:spacing w:line="276" w:lineRule="auto"/>
            </w:pPr>
            <w:r w:rsidRPr="008129FA">
              <w:t>‘two pigs’</w:t>
            </w:r>
          </w:p>
        </w:tc>
      </w:tr>
      <w:tr w:rsidR="00544172" w:rsidRPr="008129FA" w:rsidTr="00544172">
        <w:tc>
          <w:tcPr>
            <w:tcW w:w="1915" w:type="dxa"/>
            <w:shd w:val="clear" w:color="auto" w:fill="auto"/>
          </w:tcPr>
          <w:p w:rsidR="007300C8" w:rsidRPr="00544172" w:rsidRDefault="007300C8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manú</w:t>
            </w:r>
            <w:r w:rsidR="00137544" w:rsidRPr="00544172">
              <w:rPr>
                <w:sz w:val="28"/>
                <w:szCs w:val="28"/>
              </w:rPr>
              <w:t>ʔ</w:t>
            </w:r>
          </w:p>
        </w:tc>
        <w:tc>
          <w:tcPr>
            <w:tcW w:w="3359" w:type="dxa"/>
            <w:shd w:val="clear" w:color="auto" w:fill="auto"/>
          </w:tcPr>
          <w:p w:rsidR="007300C8" w:rsidRPr="008129FA" w:rsidRDefault="007300C8" w:rsidP="00544172">
            <w:pPr>
              <w:spacing w:line="276" w:lineRule="auto"/>
            </w:pPr>
            <w:r w:rsidRPr="008129FA">
              <w:t>‘chicken’</w:t>
            </w:r>
          </w:p>
        </w:tc>
        <w:tc>
          <w:tcPr>
            <w:tcW w:w="2351" w:type="dxa"/>
            <w:shd w:val="clear" w:color="auto" w:fill="auto"/>
          </w:tcPr>
          <w:p w:rsidR="007300C8" w:rsidRPr="00544172" w:rsidRDefault="007300C8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dowám manú</w:t>
            </w:r>
            <w:r w:rsidR="00137544" w:rsidRPr="00544172">
              <w:rPr>
                <w:sz w:val="28"/>
                <w:szCs w:val="28"/>
              </w:rPr>
              <w:t>ʔ</w:t>
            </w:r>
          </w:p>
        </w:tc>
        <w:tc>
          <w:tcPr>
            <w:tcW w:w="2623" w:type="dxa"/>
            <w:shd w:val="clear" w:color="auto" w:fill="auto"/>
          </w:tcPr>
          <w:p w:rsidR="007300C8" w:rsidRPr="008129FA" w:rsidRDefault="007300C8" w:rsidP="00544172">
            <w:pPr>
              <w:spacing w:line="276" w:lineRule="auto"/>
            </w:pPr>
            <w:r w:rsidRPr="008129FA">
              <w:t>‘two chickens’</w:t>
            </w:r>
          </w:p>
        </w:tc>
      </w:tr>
      <w:tr w:rsidR="00544172" w:rsidRPr="008129FA" w:rsidTr="00544172">
        <w:tc>
          <w:tcPr>
            <w:tcW w:w="1915" w:type="dxa"/>
            <w:shd w:val="clear" w:color="auto" w:fill="auto"/>
          </w:tcPr>
          <w:p w:rsidR="007300C8" w:rsidRPr="00544172" w:rsidRDefault="007300C8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ká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u</w:t>
            </w:r>
          </w:p>
        </w:tc>
        <w:tc>
          <w:tcPr>
            <w:tcW w:w="3359" w:type="dxa"/>
            <w:shd w:val="clear" w:color="auto" w:fill="auto"/>
          </w:tcPr>
          <w:p w:rsidR="007300C8" w:rsidRPr="008129FA" w:rsidRDefault="007300C8" w:rsidP="00544172">
            <w:pPr>
              <w:spacing w:line="276" w:lineRule="auto"/>
            </w:pPr>
            <w:r w:rsidRPr="008129FA">
              <w:t>‘tree’</w:t>
            </w:r>
          </w:p>
        </w:tc>
        <w:tc>
          <w:tcPr>
            <w:tcW w:w="2351" w:type="dxa"/>
            <w:shd w:val="clear" w:color="auto" w:fill="auto"/>
          </w:tcPr>
          <w:p w:rsidR="007300C8" w:rsidRPr="00544172" w:rsidRDefault="007300C8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dowá</w:t>
            </w:r>
            <w:r w:rsidR="00137544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 xml:space="preserve"> ká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u</w:t>
            </w:r>
          </w:p>
        </w:tc>
        <w:tc>
          <w:tcPr>
            <w:tcW w:w="2623" w:type="dxa"/>
            <w:shd w:val="clear" w:color="auto" w:fill="auto"/>
          </w:tcPr>
          <w:p w:rsidR="007300C8" w:rsidRPr="008129FA" w:rsidRDefault="007300C8" w:rsidP="00544172">
            <w:pPr>
              <w:spacing w:line="276" w:lineRule="auto"/>
            </w:pPr>
            <w:r w:rsidRPr="008129FA">
              <w:t>‘two trees’</w:t>
            </w:r>
          </w:p>
        </w:tc>
      </w:tr>
      <w:tr w:rsidR="00544172" w:rsidRPr="008129FA" w:rsidTr="00544172">
        <w:tc>
          <w:tcPr>
            <w:tcW w:w="1915" w:type="dxa"/>
            <w:shd w:val="clear" w:color="auto" w:fill="auto"/>
          </w:tcPr>
          <w:p w:rsidR="007300C8" w:rsidRPr="00544172" w:rsidRDefault="00137544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7300C8" w:rsidRPr="00544172">
              <w:rPr>
                <w:sz w:val="28"/>
                <w:szCs w:val="28"/>
              </w:rPr>
              <w:t>á</w:t>
            </w:r>
            <w:r w:rsidR="00182F08" w:rsidRPr="00544172">
              <w:rPr>
                <w:sz w:val="28"/>
                <w:szCs w:val="28"/>
              </w:rPr>
              <w:t>j</w:t>
            </w:r>
            <w:r w:rsidR="007300C8" w:rsidRPr="00544172">
              <w:rPr>
                <w:sz w:val="28"/>
                <w:szCs w:val="28"/>
              </w:rPr>
              <w:t>u</w:t>
            </w:r>
          </w:p>
        </w:tc>
        <w:tc>
          <w:tcPr>
            <w:tcW w:w="3359" w:type="dxa"/>
            <w:shd w:val="clear" w:color="auto" w:fill="auto"/>
          </w:tcPr>
          <w:p w:rsidR="007300C8" w:rsidRPr="008129FA" w:rsidRDefault="007300C8" w:rsidP="00544172">
            <w:pPr>
              <w:spacing w:line="276" w:lineRule="auto"/>
            </w:pPr>
            <w:r w:rsidRPr="008129FA">
              <w:t>‘tree’ (variant pron.)</w:t>
            </w:r>
          </w:p>
        </w:tc>
        <w:tc>
          <w:tcPr>
            <w:tcW w:w="2351" w:type="dxa"/>
            <w:shd w:val="clear" w:color="auto" w:fill="auto"/>
          </w:tcPr>
          <w:p w:rsidR="007300C8" w:rsidRPr="00544172" w:rsidRDefault="007300C8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 xml:space="preserve">dowán </w:t>
            </w:r>
            <w:r w:rsidR="00137544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á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u</w:t>
            </w:r>
          </w:p>
        </w:tc>
        <w:tc>
          <w:tcPr>
            <w:tcW w:w="2623" w:type="dxa"/>
            <w:shd w:val="clear" w:color="auto" w:fill="auto"/>
          </w:tcPr>
          <w:p w:rsidR="007300C8" w:rsidRPr="008129FA" w:rsidRDefault="007300C8" w:rsidP="00544172">
            <w:pPr>
              <w:spacing w:line="276" w:lineRule="auto"/>
            </w:pPr>
            <w:r w:rsidRPr="008129FA">
              <w:t>‘two trees’</w:t>
            </w:r>
          </w:p>
        </w:tc>
      </w:tr>
      <w:tr w:rsidR="00544172" w:rsidRPr="008129FA" w:rsidTr="00544172">
        <w:tc>
          <w:tcPr>
            <w:tcW w:w="1915" w:type="dxa"/>
            <w:shd w:val="clear" w:color="auto" w:fill="auto"/>
          </w:tcPr>
          <w:p w:rsidR="007300C8" w:rsidRPr="00544172" w:rsidRDefault="007300C8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gasút</w:t>
            </w:r>
          </w:p>
        </w:tc>
        <w:tc>
          <w:tcPr>
            <w:tcW w:w="3359" w:type="dxa"/>
            <w:shd w:val="clear" w:color="auto" w:fill="auto"/>
          </w:tcPr>
          <w:p w:rsidR="007300C8" w:rsidRPr="008129FA" w:rsidRDefault="007300C8" w:rsidP="00544172">
            <w:pPr>
              <w:spacing w:line="276" w:lineRule="auto"/>
            </w:pPr>
            <w:r w:rsidRPr="008129FA">
              <w:t>‘hundred’</w:t>
            </w:r>
          </w:p>
        </w:tc>
        <w:tc>
          <w:tcPr>
            <w:tcW w:w="2351" w:type="dxa"/>
            <w:shd w:val="clear" w:color="auto" w:fill="auto"/>
          </w:tcPr>
          <w:p w:rsidR="007300C8" w:rsidRPr="00544172" w:rsidRDefault="007300C8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dowá</w:t>
            </w:r>
            <w:r w:rsidR="00137544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 xml:space="preserve"> gasút</w:t>
            </w:r>
          </w:p>
        </w:tc>
        <w:tc>
          <w:tcPr>
            <w:tcW w:w="2623" w:type="dxa"/>
            <w:shd w:val="clear" w:color="auto" w:fill="auto"/>
          </w:tcPr>
          <w:p w:rsidR="007300C8" w:rsidRPr="008129FA" w:rsidRDefault="007300C8" w:rsidP="00544172">
            <w:pPr>
              <w:spacing w:line="276" w:lineRule="auto"/>
            </w:pPr>
            <w:r w:rsidRPr="008129FA">
              <w:t>‘two hundred’</w:t>
            </w:r>
          </w:p>
        </w:tc>
      </w:tr>
      <w:tr w:rsidR="00544172" w:rsidRPr="008129FA" w:rsidTr="00544172">
        <w:trPr>
          <w:trHeight w:val="188"/>
        </w:trPr>
        <w:tc>
          <w:tcPr>
            <w:tcW w:w="1915" w:type="dxa"/>
            <w:shd w:val="clear" w:color="auto" w:fill="auto"/>
          </w:tcPr>
          <w:p w:rsidR="007300C8" w:rsidRPr="00544172" w:rsidRDefault="00137544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ŋ</w:t>
            </w:r>
            <w:r w:rsidR="007300C8" w:rsidRPr="00544172">
              <w:rPr>
                <w:sz w:val="28"/>
                <w:szCs w:val="28"/>
              </w:rPr>
              <w:t>ípon</w:t>
            </w:r>
          </w:p>
        </w:tc>
        <w:tc>
          <w:tcPr>
            <w:tcW w:w="3359" w:type="dxa"/>
            <w:shd w:val="clear" w:color="auto" w:fill="auto"/>
          </w:tcPr>
          <w:p w:rsidR="007300C8" w:rsidRPr="008129FA" w:rsidRDefault="007300C8" w:rsidP="00544172">
            <w:pPr>
              <w:spacing w:line="276" w:lineRule="auto"/>
            </w:pPr>
            <w:r w:rsidRPr="008129FA">
              <w:t>‘tooth’</w:t>
            </w:r>
          </w:p>
        </w:tc>
        <w:tc>
          <w:tcPr>
            <w:tcW w:w="2351" w:type="dxa"/>
            <w:shd w:val="clear" w:color="auto" w:fill="auto"/>
          </w:tcPr>
          <w:p w:rsidR="007300C8" w:rsidRPr="00544172" w:rsidRDefault="007300C8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dowá</w:t>
            </w:r>
            <w:r w:rsidR="00137544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 xml:space="preserve"> </w:t>
            </w:r>
            <w:r w:rsidR="00137544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ípon</w:t>
            </w:r>
          </w:p>
        </w:tc>
        <w:tc>
          <w:tcPr>
            <w:tcW w:w="2623" w:type="dxa"/>
            <w:shd w:val="clear" w:color="auto" w:fill="auto"/>
          </w:tcPr>
          <w:p w:rsidR="007300C8" w:rsidRPr="008129FA" w:rsidRDefault="007300C8" w:rsidP="00544172">
            <w:pPr>
              <w:spacing w:line="276" w:lineRule="auto"/>
            </w:pPr>
            <w:r w:rsidRPr="008129FA">
              <w:t>‘two teeth’</w:t>
            </w:r>
          </w:p>
        </w:tc>
      </w:tr>
    </w:tbl>
    <w:p w:rsidR="007300C8" w:rsidRPr="008129FA" w:rsidRDefault="007300C8" w:rsidP="008129FA">
      <w:pPr>
        <w:spacing w:line="276" w:lineRule="auto"/>
      </w:pPr>
    </w:p>
    <w:p w:rsidR="00E23A8E" w:rsidRPr="008129FA" w:rsidRDefault="00E23A8E" w:rsidP="008129FA">
      <w:pPr>
        <w:spacing w:line="276" w:lineRule="auto"/>
      </w:pPr>
      <w:r w:rsidRPr="008129FA">
        <w:t xml:space="preserve">Here are </w:t>
      </w:r>
      <w:r w:rsidR="00CB77FF" w:rsidRPr="008129FA">
        <w:t>four</w:t>
      </w:r>
      <w:r w:rsidRPr="008129FA">
        <w:t xml:space="preserve"> more affixes that display a similar alternation.</w:t>
      </w:r>
      <w:r w:rsidR="000E07E2" w:rsidRPr="008129FA">
        <w:t xml:space="preserve"> In explaining what happens next to /w/, keep in mind that /w/ is both [+</w:t>
      </w:r>
      <w:r w:rsidR="000E07E2" w:rsidRPr="008129FA">
        <w:rPr>
          <w:smallCaps/>
        </w:rPr>
        <w:t>dorsal</w:t>
      </w:r>
      <w:r w:rsidR="000E07E2" w:rsidRPr="008129FA">
        <w:t>] and [+</w:t>
      </w:r>
      <w:r w:rsidR="000E07E2" w:rsidRPr="008129FA">
        <w:rPr>
          <w:smallCaps/>
        </w:rPr>
        <w:t>labial</w:t>
      </w:r>
      <w:r w:rsidR="000E07E2" w:rsidRPr="008129FA">
        <w:t>].</w:t>
      </w:r>
    </w:p>
    <w:tbl>
      <w:tblPr>
        <w:tblW w:w="1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63"/>
        <w:gridCol w:w="4602"/>
        <w:gridCol w:w="1890"/>
        <w:gridCol w:w="3182"/>
      </w:tblGrid>
      <w:tr w:rsidR="00544172" w:rsidRPr="008129FA" w:rsidTr="00544172">
        <w:tc>
          <w:tcPr>
            <w:tcW w:w="1463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pa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áw</w:t>
            </w:r>
          </w:p>
        </w:tc>
        <w:tc>
          <w:tcPr>
            <w:tcW w:w="460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‘rice terrace’</w:t>
            </w:r>
          </w:p>
        </w:tc>
        <w:tc>
          <w:tcPr>
            <w:tcW w:w="189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simpa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áw</w:t>
            </w:r>
          </w:p>
        </w:tc>
        <w:tc>
          <w:tcPr>
            <w:tcW w:w="318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 xml:space="preserve">‘owner of a </w:t>
            </w:r>
            <w:r w:rsidRPr="00544172">
              <w:rPr>
                <w:i/>
              </w:rPr>
              <w:t>payaw</w:t>
            </w:r>
            <w:r w:rsidRPr="008129FA">
              <w:t>’</w:t>
            </w:r>
          </w:p>
        </w:tc>
      </w:tr>
      <w:tr w:rsidR="00544172" w:rsidRPr="008129FA" w:rsidTr="00544172">
        <w:tc>
          <w:tcPr>
            <w:tcW w:w="1463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banó</w:t>
            </w:r>
            <w:r w:rsidR="00C06CA5" w:rsidRPr="00544172">
              <w:rPr>
                <w:sz w:val="28"/>
                <w:szCs w:val="28"/>
              </w:rPr>
              <w:t>ŋ</w:t>
            </w:r>
          </w:p>
        </w:tc>
        <w:tc>
          <w:tcPr>
            <w:tcW w:w="460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 xml:space="preserve">‘retaining ridge around a </w:t>
            </w:r>
            <w:r w:rsidRPr="00544172">
              <w:rPr>
                <w:i/>
              </w:rPr>
              <w:t>payaw</w:t>
            </w:r>
            <w:r w:rsidRPr="008129FA">
              <w:t>’</w:t>
            </w:r>
          </w:p>
        </w:tc>
        <w:tc>
          <w:tcPr>
            <w:tcW w:w="189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simbanó</w:t>
            </w:r>
            <w:r w:rsidR="00C06CA5" w:rsidRPr="00544172">
              <w:rPr>
                <w:sz w:val="28"/>
                <w:szCs w:val="28"/>
              </w:rPr>
              <w:t>ŋ</w:t>
            </w:r>
          </w:p>
        </w:tc>
        <w:tc>
          <w:tcPr>
            <w:tcW w:w="318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‘one rice terrace’</w:t>
            </w:r>
          </w:p>
        </w:tc>
      </w:tr>
      <w:tr w:rsidR="00544172" w:rsidRPr="008129FA" w:rsidTr="00544172">
        <w:tc>
          <w:tcPr>
            <w:tcW w:w="1463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maltabá</w:t>
            </w:r>
          </w:p>
        </w:tc>
        <w:tc>
          <w:tcPr>
            <w:tcW w:w="460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‘large cast iron cooking vessel’</w:t>
            </w:r>
          </w:p>
        </w:tc>
        <w:tc>
          <w:tcPr>
            <w:tcW w:w="189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simmaltabá</w:t>
            </w:r>
          </w:p>
        </w:tc>
        <w:tc>
          <w:tcPr>
            <w:tcW w:w="318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 xml:space="preserve">‘one </w:t>
            </w:r>
            <w:r w:rsidRPr="00544172">
              <w:rPr>
                <w:i/>
              </w:rPr>
              <w:t>maltaba</w:t>
            </w:r>
            <w:r w:rsidRPr="008129FA">
              <w:t>-full’</w:t>
            </w:r>
          </w:p>
        </w:tc>
      </w:tr>
      <w:tr w:rsidR="00544172" w:rsidRPr="008129FA" w:rsidTr="00544172">
        <w:tc>
          <w:tcPr>
            <w:tcW w:w="1463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tawón</w:t>
            </w:r>
          </w:p>
        </w:tc>
        <w:tc>
          <w:tcPr>
            <w:tcW w:w="460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‘year’</w:t>
            </w:r>
          </w:p>
        </w:tc>
        <w:tc>
          <w:tcPr>
            <w:tcW w:w="189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sintawón</w:t>
            </w:r>
          </w:p>
        </w:tc>
        <w:tc>
          <w:tcPr>
            <w:tcW w:w="318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‘one year’</w:t>
            </w:r>
          </w:p>
        </w:tc>
      </w:tr>
      <w:tr w:rsidR="00544172" w:rsidRPr="008129FA" w:rsidTr="00544172">
        <w:tc>
          <w:tcPr>
            <w:tcW w:w="1463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dá</w:t>
            </w:r>
            <w:r w:rsidR="00C06CA5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an</w:t>
            </w:r>
          </w:p>
        </w:tc>
        <w:tc>
          <w:tcPr>
            <w:tcW w:w="460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‘span (8 inches)’</w:t>
            </w:r>
          </w:p>
        </w:tc>
        <w:tc>
          <w:tcPr>
            <w:tcW w:w="189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sindá</w:t>
            </w:r>
            <w:r w:rsidR="00C06CA5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an</w:t>
            </w:r>
          </w:p>
        </w:tc>
        <w:tc>
          <w:tcPr>
            <w:tcW w:w="318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 xml:space="preserve">‘one </w:t>
            </w:r>
            <w:r w:rsidRPr="00544172">
              <w:rPr>
                <w:i/>
              </w:rPr>
              <w:t>dangan</w:t>
            </w:r>
            <w:r w:rsidRPr="008129FA">
              <w:t>’</w:t>
            </w:r>
          </w:p>
        </w:tc>
      </w:tr>
      <w:tr w:rsidR="00544172" w:rsidRPr="008129FA" w:rsidTr="00544172">
        <w:tc>
          <w:tcPr>
            <w:tcW w:w="1463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salóp</w:t>
            </w:r>
          </w:p>
        </w:tc>
        <w:tc>
          <w:tcPr>
            <w:tcW w:w="460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‘ganta’</w:t>
            </w:r>
          </w:p>
        </w:tc>
        <w:tc>
          <w:tcPr>
            <w:tcW w:w="189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sinsalóp</w:t>
            </w:r>
          </w:p>
        </w:tc>
        <w:tc>
          <w:tcPr>
            <w:tcW w:w="318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 xml:space="preserve">‘one </w:t>
            </w:r>
            <w:r w:rsidRPr="00544172">
              <w:rPr>
                <w:i/>
              </w:rPr>
              <w:t>salop</w:t>
            </w:r>
            <w:r w:rsidRPr="008129FA">
              <w:t>’</w:t>
            </w:r>
          </w:p>
        </w:tc>
      </w:tr>
      <w:tr w:rsidR="00544172" w:rsidRPr="008129FA" w:rsidTr="00544172">
        <w:tc>
          <w:tcPr>
            <w:tcW w:w="1463" w:type="dxa"/>
            <w:shd w:val="clear" w:color="auto" w:fill="auto"/>
          </w:tcPr>
          <w:p w:rsidR="00E23A8E" w:rsidRPr="00544172" w:rsidRDefault="00C06CA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apis</w:t>
            </w: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íl</w:t>
            </w:r>
          </w:p>
        </w:tc>
        <w:tc>
          <w:tcPr>
            <w:tcW w:w="460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‘piece (e.g. of rattan)’</w:t>
            </w:r>
          </w:p>
        </w:tc>
        <w:tc>
          <w:tcPr>
            <w:tcW w:w="189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sin</w:t>
            </w:r>
            <w:r w:rsidR="00C06CA5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apis</w:t>
            </w:r>
            <w:r w:rsidR="00C06CA5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íl</w:t>
            </w:r>
          </w:p>
        </w:tc>
        <w:tc>
          <w:tcPr>
            <w:tcW w:w="318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 xml:space="preserve">‘one </w:t>
            </w:r>
            <w:r w:rsidR="008129FA" w:rsidRPr="00544172">
              <w:rPr>
                <w:i/>
              </w:rPr>
              <w:t>ʔ</w:t>
            </w:r>
            <w:r w:rsidRPr="00544172">
              <w:rPr>
                <w:i/>
              </w:rPr>
              <w:t>apis</w:t>
            </w:r>
            <w:r w:rsidR="008129FA" w:rsidRPr="00544172">
              <w:rPr>
                <w:i/>
              </w:rPr>
              <w:t>ʔ</w:t>
            </w:r>
            <w:r w:rsidRPr="00544172">
              <w:rPr>
                <w:i/>
              </w:rPr>
              <w:t>il</w:t>
            </w:r>
            <w:r w:rsidRPr="008129FA">
              <w:t>’</w:t>
            </w:r>
          </w:p>
        </w:tc>
      </w:tr>
      <w:tr w:rsidR="00544172" w:rsidRPr="008129FA" w:rsidTr="00544172">
        <w:tc>
          <w:tcPr>
            <w:tcW w:w="1463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kabá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u</w:t>
            </w:r>
          </w:p>
        </w:tc>
        <w:tc>
          <w:tcPr>
            <w:tcW w:w="460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‘horse’</w:t>
            </w:r>
          </w:p>
        </w:tc>
        <w:tc>
          <w:tcPr>
            <w:tcW w:w="189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si</w:t>
            </w:r>
            <w:r w:rsidR="00C06CA5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kabá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u</w:t>
            </w:r>
          </w:p>
        </w:tc>
        <w:tc>
          <w:tcPr>
            <w:tcW w:w="318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‘owner of a horse’</w:t>
            </w:r>
          </w:p>
        </w:tc>
      </w:tr>
      <w:tr w:rsidR="00544172" w:rsidRPr="008129FA" w:rsidTr="00544172">
        <w:tc>
          <w:tcPr>
            <w:tcW w:w="1463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gasút</w:t>
            </w:r>
          </w:p>
        </w:tc>
        <w:tc>
          <w:tcPr>
            <w:tcW w:w="460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‘hundred’</w:t>
            </w:r>
          </w:p>
        </w:tc>
        <w:tc>
          <w:tcPr>
            <w:tcW w:w="189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si</w:t>
            </w:r>
            <w:r w:rsidR="00C06CA5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gasút</w:t>
            </w:r>
          </w:p>
        </w:tc>
        <w:tc>
          <w:tcPr>
            <w:tcW w:w="318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‘one hundred’</w:t>
            </w:r>
          </w:p>
        </w:tc>
      </w:tr>
      <w:tr w:rsidR="00544172" w:rsidRPr="008129FA" w:rsidTr="00544172">
        <w:tc>
          <w:tcPr>
            <w:tcW w:w="1463" w:type="dxa"/>
            <w:shd w:val="clear" w:color="auto" w:fill="auto"/>
          </w:tcPr>
          <w:p w:rsidR="00E23A8E" w:rsidRPr="00544172" w:rsidRDefault="00C06CA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ŋ</w:t>
            </w:r>
            <w:r w:rsidR="00E23A8E" w:rsidRPr="00544172">
              <w:rPr>
                <w:sz w:val="28"/>
                <w:szCs w:val="28"/>
              </w:rPr>
              <w:t>ádan</w:t>
            </w:r>
          </w:p>
        </w:tc>
        <w:tc>
          <w:tcPr>
            <w:tcW w:w="460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‘name’</w:t>
            </w:r>
          </w:p>
        </w:tc>
        <w:tc>
          <w:tcPr>
            <w:tcW w:w="189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si</w:t>
            </w:r>
            <w:r w:rsidR="00C06CA5" w:rsidRPr="00544172">
              <w:rPr>
                <w:sz w:val="28"/>
                <w:szCs w:val="28"/>
              </w:rPr>
              <w:t>ŋŋ</w:t>
            </w:r>
            <w:r w:rsidRPr="00544172">
              <w:rPr>
                <w:sz w:val="28"/>
                <w:szCs w:val="28"/>
              </w:rPr>
              <w:t>ádan</w:t>
            </w:r>
          </w:p>
        </w:tc>
        <w:tc>
          <w:tcPr>
            <w:tcW w:w="318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‘one who has a (certain) name’</w:t>
            </w:r>
          </w:p>
        </w:tc>
      </w:tr>
      <w:tr w:rsidR="00544172" w:rsidRPr="008129FA" w:rsidTr="00544172">
        <w:tc>
          <w:tcPr>
            <w:tcW w:w="1463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líbu</w:t>
            </w:r>
          </w:p>
        </w:tc>
        <w:tc>
          <w:tcPr>
            <w:tcW w:w="460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‘thousand’</w:t>
            </w:r>
          </w:p>
        </w:tc>
        <w:tc>
          <w:tcPr>
            <w:tcW w:w="189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sillíbu</w:t>
            </w:r>
          </w:p>
        </w:tc>
        <w:tc>
          <w:tcPr>
            <w:tcW w:w="318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‘one thousand’</w:t>
            </w:r>
          </w:p>
        </w:tc>
      </w:tr>
      <w:tr w:rsidR="00544172" w:rsidRPr="008129FA" w:rsidTr="00544172">
        <w:tc>
          <w:tcPr>
            <w:tcW w:w="1463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walág</w:t>
            </w:r>
          </w:p>
        </w:tc>
        <w:tc>
          <w:tcPr>
            <w:tcW w:w="460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‘tobacco, matches distributed at a gathering’</w:t>
            </w:r>
          </w:p>
        </w:tc>
        <w:tc>
          <w:tcPr>
            <w:tcW w:w="189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siwwalág</w:t>
            </w:r>
          </w:p>
        </w:tc>
        <w:tc>
          <w:tcPr>
            <w:tcW w:w="3182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 xml:space="preserve">‘one giving </w:t>
            </w:r>
            <w:r w:rsidRPr="00544172">
              <w:rPr>
                <w:i/>
              </w:rPr>
              <w:t>walag</w:t>
            </w:r>
            <w:r w:rsidRPr="008129FA">
              <w:t>’</w:t>
            </w:r>
          </w:p>
        </w:tc>
      </w:tr>
    </w:tbl>
    <w:p w:rsidR="00BD5120" w:rsidRPr="008129FA" w:rsidRDefault="00BD5120" w:rsidP="008129FA">
      <w:pPr>
        <w:spacing w:line="276" w:lineRule="auto"/>
      </w:pPr>
    </w:p>
    <w:tbl>
      <w:tblPr>
        <w:tblW w:w="1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54"/>
        <w:gridCol w:w="4521"/>
        <w:gridCol w:w="1978"/>
        <w:gridCol w:w="3195"/>
      </w:tblGrid>
      <w:tr w:rsidR="00544172" w:rsidRPr="008129FA" w:rsidTr="00544172">
        <w:tc>
          <w:tcPr>
            <w:tcW w:w="1354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pádas</w:t>
            </w:r>
          </w:p>
        </w:tc>
        <w:tc>
          <w:tcPr>
            <w:tcW w:w="4521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‘experience’</w:t>
            </w:r>
          </w:p>
        </w:tc>
        <w:tc>
          <w:tcPr>
            <w:tcW w:w="1978" w:type="dxa"/>
            <w:shd w:val="clear" w:color="auto" w:fill="auto"/>
          </w:tcPr>
          <w:p w:rsidR="00E23A8E" w:rsidRPr="00544172" w:rsidRDefault="00C06CA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impádasna</w:t>
            </w:r>
          </w:p>
        </w:tc>
        <w:tc>
          <w:tcPr>
            <w:tcW w:w="3195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‘he tried (it)’</w:t>
            </w:r>
          </w:p>
        </w:tc>
      </w:tr>
      <w:tr w:rsidR="00544172" w:rsidRPr="008129FA" w:rsidTr="00544172">
        <w:tc>
          <w:tcPr>
            <w:tcW w:w="1354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bagá</w:t>
            </w:r>
          </w:p>
        </w:tc>
        <w:tc>
          <w:tcPr>
            <w:tcW w:w="4521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‘telling’</w:t>
            </w:r>
          </w:p>
        </w:tc>
        <w:tc>
          <w:tcPr>
            <w:tcW w:w="1978" w:type="dxa"/>
            <w:shd w:val="clear" w:color="auto" w:fill="auto"/>
          </w:tcPr>
          <w:p w:rsidR="00E23A8E" w:rsidRPr="00544172" w:rsidRDefault="00C06CA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imbagána</w:t>
            </w:r>
          </w:p>
        </w:tc>
        <w:tc>
          <w:tcPr>
            <w:tcW w:w="3195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‘he told (it)’</w:t>
            </w:r>
          </w:p>
        </w:tc>
      </w:tr>
      <w:tr w:rsidR="00544172" w:rsidRPr="008129FA" w:rsidTr="00544172">
        <w:tc>
          <w:tcPr>
            <w:tcW w:w="1354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múla</w:t>
            </w:r>
          </w:p>
        </w:tc>
        <w:tc>
          <w:tcPr>
            <w:tcW w:w="4521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‘plant’</w:t>
            </w:r>
          </w:p>
        </w:tc>
        <w:tc>
          <w:tcPr>
            <w:tcW w:w="1978" w:type="dxa"/>
            <w:shd w:val="clear" w:color="auto" w:fill="auto"/>
          </w:tcPr>
          <w:p w:rsidR="00E23A8E" w:rsidRPr="00544172" w:rsidRDefault="00C06CA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immúlana</w:t>
            </w:r>
          </w:p>
        </w:tc>
        <w:tc>
          <w:tcPr>
            <w:tcW w:w="3195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‘he planted (it)’</w:t>
            </w:r>
          </w:p>
        </w:tc>
      </w:tr>
      <w:tr w:rsidR="00544172" w:rsidRPr="008129FA" w:rsidTr="00544172">
        <w:tc>
          <w:tcPr>
            <w:tcW w:w="1354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tá</w:t>
            </w:r>
            <w:r w:rsidR="00C06CA5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bu</w:t>
            </w:r>
          </w:p>
        </w:tc>
        <w:tc>
          <w:tcPr>
            <w:tcW w:w="4521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‘pouring, spilling (e.g. a li</w:t>
            </w:r>
            <w:r w:rsidR="006820C7" w:rsidRPr="008129FA">
              <w:t></w:t>
            </w:r>
            <w:r w:rsidRPr="008129FA">
              <w:t>uid)’</w:t>
            </w:r>
          </w:p>
        </w:tc>
        <w:tc>
          <w:tcPr>
            <w:tcW w:w="1978" w:type="dxa"/>
            <w:shd w:val="clear" w:color="auto" w:fill="auto"/>
          </w:tcPr>
          <w:p w:rsidR="00E23A8E" w:rsidRPr="00544172" w:rsidRDefault="00C06CA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intá</w:t>
            </w: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buna</w:t>
            </w:r>
          </w:p>
        </w:tc>
        <w:tc>
          <w:tcPr>
            <w:tcW w:w="3195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‘she poured (it) out’</w:t>
            </w:r>
          </w:p>
        </w:tc>
      </w:tr>
      <w:tr w:rsidR="00544172" w:rsidRPr="008129FA" w:rsidTr="00544172">
        <w:tc>
          <w:tcPr>
            <w:tcW w:w="1354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dagás</w:t>
            </w:r>
          </w:p>
        </w:tc>
        <w:tc>
          <w:tcPr>
            <w:tcW w:w="4521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‘that sent with someone’</w:t>
            </w:r>
          </w:p>
        </w:tc>
        <w:tc>
          <w:tcPr>
            <w:tcW w:w="1978" w:type="dxa"/>
            <w:shd w:val="clear" w:color="auto" w:fill="auto"/>
          </w:tcPr>
          <w:p w:rsidR="00E23A8E" w:rsidRPr="00544172" w:rsidRDefault="00C06CA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indagásna</w:t>
            </w:r>
          </w:p>
        </w:tc>
        <w:tc>
          <w:tcPr>
            <w:tcW w:w="3195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‘he sent (it) with someone’</w:t>
            </w:r>
          </w:p>
        </w:tc>
      </w:tr>
      <w:tr w:rsidR="00544172" w:rsidRPr="008129FA" w:rsidTr="00544172">
        <w:tc>
          <w:tcPr>
            <w:tcW w:w="1354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sa</w:t>
            </w:r>
            <w:r w:rsidR="00C06CA5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ad</w:t>
            </w:r>
          </w:p>
        </w:tc>
        <w:tc>
          <w:tcPr>
            <w:tcW w:w="4521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‘place, position’</w:t>
            </w:r>
          </w:p>
        </w:tc>
        <w:tc>
          <w:tcPr>
            <w:tcW w:w="1978" w:type="dxa"/>
            <w:shd w:val="clear" w:color="auto" w:fill="auto"/>
          </w:tcPr>
          <w:p w:rsidR="00E23A8E" w:rsidRPr="00544172" w:rsidRDefault="00C06CA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insá</w:t>
            </w: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adna</w:t>
            </w:r>
          </w:p>
        </w:tc>
        <w:tc>
          <w:tcPr>
            <w:tcW w:w="3195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‘he set (it) in place’</w:t>
            </w:r>
          </w:p>
        </w:tc>
      </w:tr>
      <w:tr w:rsidR="00544172" w:rsidRPr="008129FA" w:rsidTr="00544172">
        <w:tc>
          <w:tcPr>
            <w:tcW w:w="1354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kilaw</w:t>
            </w:r>
          </w:p>
        </w:tc>
        <w:tc>
          <w:tcPr>
            <w:tcW w:w="4521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‘process of partially cooking certain parts of an animal’</w:t>
            </w:r>
          </w:p>
        </w:tc>
        <w:tc>
          <w:tcPr>
            <w:tcW w:w="1978" w:type="dxa"/>
            <w:shd w:val="clear" w:color="auto" w:fill="auto"/>
          </w:tcPr>
          <w:p w:rsidR="00E23A8E" w:rsidRPr="00544172" w:rsidRDefault="00C06CA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i</w:t>
            </w:r>
            <w:r w:rsidRPr="00544172">
              <w:rPr>
                <w:sz w:val="28"/>
                <w:szCs w:val="28"/>
              </w:rPr>
              <w:t>ŋ</w:t>
            </w:r>
            <w:r w:rsidR="00E23A8E" w:rsidRPr="00544172">
              <w:rPr>
                <w:sz w:val="28"/>
                <w:szCs w:val="28"/>
              </w:rPr>
              <w:t>kilawna</w:t>
            </w:r>
          </w:p>
        </w:tc>
        <w:tc>
          <w:tcPr>
            <w:tcW w:w="3195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 xml:space="preserve">‘he </w:t>
            </w:r>
            <w:r w:rsidRPr="00544172">
              <w:rPr>
                <w:i/>
              </w:rPr>
              <w:t>kilaw</w:t>
            </w:r>
            <w:r w:rsidRPr="008129FA">
              <w:t>-ed (it)’</w:t>
            </w:r>
          </w:p>
        </w:tc>
      </w:tr>
      <w:tr w:rsidR="00544172" w:rsidRPr="008129FA" w:rsidTr="00544172">
        <w:tc>
          <w:tcPr>
            <w:tcW w:w="1354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gaga</w:t>
            </w:r>
          </w:p>
        </w:tc>
        <w:tc>
          <w:tcPr>
            <w:tcW w:w="4521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‘killing of something to feed workers’</w:t>
            </w:r>
          </w:p>
        </w:tc>
        <w:tc>
          <w:tcPr>
            <w:tcW w:w="1978" w:type="dxa"/>
            <w:shd w:val="clear" w:color="auto" w:fill="auto"/>
          </w:tcPr>
          <w:p w:rsidR="00E23A8E" w:rsidRPr="00544172" w:rsidRDefault="00C06CA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i</w:t>
            </w:r>
            <w:r w:rsidRPr="00544172">
              <w:rPr>
                <w:sz w:val="28"/>
                <w:szCs w:val="28"/>
              </w:rPr>
              <w:t>ŋgagana</w:t>
            </w:r>
          </w:p>
        </w:tc>
        <w:tc>
          <w:tcPr>
            <w:tcW w:w="3195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 xml:space="preserve">‘he used (it) for </w:t>
            </w:r>
            <w:r w:rsidRPr="00544172">
              <w:rPr>
                <w:i/>
              </w:rPr>
              <w:t>gaga</w:t>
            </w:r>
            <w:r w:rsidRPr="008129FA">
              <w:t>’</w:t>
            </w:r>
          </w:p>
        </w:tc>
      </w:tr>
      <w:tr w:rsidR="00544172" w:rsidRPr="008129FA" w:rsidTr="00544172">
        <w:tc>
          <w:tcPr>
            <w:tcW w:w="1354" w:type="dxa"/>
            <w:shd w:val="clear" w:color="auto" w:fill="auto"/>
          </w:tcPr>
          <w:p w:rsidR="00E23A8E" w:rsidRPr="00544172" w:rsidRDefault="00C06CA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ŋ</w:t>
            </w:r>
            <w:r w:rsidR="00E23A8E" w:rsidRPr="00544172">
              <w:rPr>
                <w:sz w:val="28"/>
                <w:szCs w:val="28"/>
              </w:rPr>
              <w:t>ina</w:t>
            </w:r>
          </w:p>
        </w:tc>
        <w:tc>
          <w:tcPr>
            <w:tcW w:w="4521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‘monetary transaction’</w:t>
            </w:r>
          </w:p>
        </w:tc>
        <w:tc>
          <w:tcPr>
            <w:tcW w:w="1978" w:type="dxa"/>
            <w:shd w:val="clear" w:color="auto" w:fill="auto"/>
          </w:tcPr>
          <w:p w:rsidR="00E23A8E" w:rsidRPr="00544172" w:rsidRDefault="00C06CA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i</w:t>
            </w:r>
            <w:r w:rsidRPr="00544172">
              <w:rPr>
                <w:sz w:val="28"/>
                <w:szCs w:val="28"/>
              </w:rPr>
              <w:t>ŋŋ</w:t>
            </w:r>
            <w:r w:rsidR="00E23A8E" w:rsidRPr="00544172">
              <w:rPr>
                <w:sz w:val="28"/>
                <w:szCs w:val="28"/>
              </w:rPr>
              <w:t>inana</w:t>
            </w:r>
          </w:p>
        </w:tc>
        <w:tc>
          <w:tcPr>
            <w:tcW w:w="3195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‘he sold (it)’</w:t>
            </w:r>
          </w:p>
        </w:tc>
      </w:tr>
      <w:tr w:rsidR="00544172" w:rsidRPr="008129FA" w:rsidTr="00544172">
        <w:tc>
          <w:tcPr>
            <w:tcW w:w="1354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laga</w:t>
            </w:r>
          </w:p>
        </w:tc>
        <w:tc>
          <w:tcPr>
            <w:tcW w:w="4521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‘weaving’</w:t>
            </w:r>
          </w:p>
        </w:tc>
        <w:tc>
          <w:tcPr>
            <w:tcW w:w="1978" w:type="dxa"/>
            <w:shd w:val="clear" w:color="auto" w:fill="auto"/>
          </w:tcPr>
          <w:p w:rsidR="00E23A8E" w:rsidRPr="00544172" w:rsidRDefault="00C06CA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illagana</w:t>
            </w:r>
          </w:p>
        </w:tc>
        <w:tc>
          <w:tcPr>
            <w:tcW w:w="3195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‘she used (it) for weaving’</w:t>
            </w:r>
          </w:p>
        </w:tc>
      </w:tr>
      <w:tr w:rsidR="00544172" w:rsidRPr="008129FA" w:rsidTr="00544172">
        <w:tc>
          <w:tcPr>
            <w:tcW w:w="1354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walit</w:t>
            </w:r>
          </w:p>
        </w:tc>
        <w:tc>
          <w:tcPr>
            <w:tcW w:w="4521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‘gift to certain ones at death observance’</w:t>
            </w:r>
          </w:p>
        </w:tc>
        <w:tc>
          <w:tcPr>
            <w:tcW w:w="1978" w:type="dxa"/>
            <w:shd w:val="clear" w:color="auto" w:fill="auto"/>
          </w:tcPr>
          <w:p w:rsidR="00E23A8E" w:rsidRPr="00544172" w:rsidRDefault="00C06CA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iwwalitna</w:t>
            </w:r>
          </w:p>
        </w:tc>
        <w:tc>
          <w:tcPr>
            <w:tcW w:w="3195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 xml:space="preserve">‘he gave (it) as a </w:t>
            </w:r>
            <w:r w:rsidRPr="00544172">
              <w:rPr>
                <w:i/>
              </w:rPr>
              <w:t>walit</w:t>
            </w:r>
            <w:r w:rsidRPr="008129FA">
              <w:t>’</w:t>
            </w:r>
          </w:p>
        </w:tc>
      </w:tr>
    </w:tbl>
    <w:p w:rsidR="00E23A8E" w:rsidRPr="008129FA" w:rsidRDefault="00E23A8E" w:rsidP="008129FA">
      <w:pPr>
        <w:spacing w:line="276" w:lineRule="auto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85"/>
        <w:gridCol w:w="4431"/>
        <w:gridCol w:w="1959"/>
        <w:gridCol w:w="3133"/>
      </w:tblGrid>
      <w:tr w:rsidR="00544172" w:rsidRPr="008129FA" w:rsidTr="00544172">
        <w:tc>
          <w:tcPr>
            <w:tcW w:w="1098" w:type="dxa"/>
            <w:shd w:val="clear" w:color="auto" w:fill="auto"/>
          </w:tcPr>
          <w:p w:rsidR="003C19B5" w:rsidRPr="00544172" w:rsidRDefault="003C19B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páda</w:t>
            </w:r>
          </w:p>
        </w:tc>
        <w:tc>
          <w:tcPr>
            <w:tcW w:w="459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‘?’</w:t>
            </w:r>
          </w:p>
        </w:tc>
        <w:tc>
          <w:tcPr>
            <w:tcW w:w="1980" w:type="dxa"/>
            <w:shd w:val="clear" w:color="auto" w:fill="auto"/>
          </w:tcPr>
          <w:p w:rsidR="003C19B5" w:rsidRPr="00544172" w:rsidRDefault="003C19B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mampáda</w:t>
            </w:r>
          </w:p>
        </w:tc>
        <w:tc>
          <w:tcPr>
            <w:tcW w:w="324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‘the same’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3C19B5" w:rsidRPr="00544172" w:rsidRDefault="003C19B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ba</w:t>
            </w:r>
            <w:r w:rsidR="00C06CA5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ál</w:t>
            </w:r>
          </w:p>
        </w:tc>
        <w:tc>
          <w:tcPr>
            <w:tcW w:w="459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‘loincloth’</w:t>
            </w:r>
          </w:p>
        </w:tc>
        <w:tc>
          <w:tcPr>
            <w:tcW w:w="1980" w:type="dxa"/>
            <w:shd w:val="clear" w:color="auto" w:fill="auto"/>
          </w:tcPr>
          <w:p w:rsidR="003C19B5" w:rsidRPr="00544172" w:rsidRDefault="003C19B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mamba</w:t>
            </w:r>
            <w:r w:rsidR="00C06CA5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ál</w:t>
            </w:r>
          </w:p>
        </w:tc>
        <w:tc>
          <w:tcPr>
            <w:tcW w:w="324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‘to wear a loincloth’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3C19B5" w:rsidRPr="00544172" w:rsidRDefault="003C19B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mumá</w:t>
            </w:r>
          </w:p>
        </w:tc>
        <w:tc>
          <w:tcPr>
            <w:tcW w:w="459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‘chew of areca nut and betel leaf’</w:t>
            </w:r>
          </w:p>
        </w:tc>
        <w:tc>
          <w:tcPr>
            <w:tcW w:w="1980" w:type="dxa"/>
            <w:shd w:val="clear" w:color="auto" w:fill="auto"/>
          </w:tcPr>
          <w:p w:rsidR="003C19B5" w:rsidRPr="00544172" w:rsidRDefault="003C19B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mammumá</w:t>
            </w:r>
          </w:p>
        </w:tc>
        <w:tc>
          <w:tcPr>
            <w:tcW w:w="324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 xml:space="preserve">‘to chew </w:t>
            </w:r>
            <w:r w:rsidRPr="00544172">
              <w:rPr>
                <w:i/>
              </w:rPr>
              <w:t>muma</w:t>
            </w:r>
            <w:r w:rsidRPr="008129FA">
              <w:t>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3C19B5" w:rsidRPr="00544172" w:rsidRDefault="003C19B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tadúm</w:t>
            </w:r>
          </w:p>
        </w:tc>
        <w:tc>
          <w:tcPr>
            <w:tcW w:w="459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‘sharpness’</w:t>
            </w:r>
          </w:p>
        </w:tc>
        <w:tc>
          <w:tcPr>
            <w:tcW w:w="1980" w:type="dxa"/>
            <w:shd w:val="clear" w:color="auto" w:fill="auto"/>
          </w:tcPr>
          <w:p w:rsidR="003C19B5" w:rsidRPr="00544172" w:rsidRDefault="003C19B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mantadúm</w:t>
            </w:r>
          </w:p>
        </w:tc>
        <w:tc>
          <w:tcPr>
            <w:tcW w:w="324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‘to be sharp’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3C19B5" w:rsidRPr="00544172" w:rsidRDefault="003C19B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dagsún</w:t>
            </w:r>
          </w:p>
        </w:tc>
        <w:tc>
          <w:tcPr>
            <w:tcW w:w="459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‘heaviness’</w:t>
            </w:r>
          </w:p>
        </w:tc>
        <w:tc>
          <w:tcPr>
            <w:tcW w:w="1980" w:type="dxa"/>
            <w:shd w:val="clear" w:color="auto" w:fill="auto"/>
          </w:tcPr>
          <w:p w:rsidR="003C19B5" w:rsidRPr="00544172" w:rsidRDefault="003C19B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mandagsún</w:t>
            </w:r>
          </w:p>
        </w:tc>
        <w:tc>
          <w:tcPr>
            <w:tcW w:w="324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‘to be heavy’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3C19B5" w:rsidRPr="00544172" w:rsidRDefault="003C19B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sagána</w:t>
            </w:r>
          </w:p>
        </w:tc>
        <w:tc>
          <w:tcPr>
            <w:tcW w:w="459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‘preparation’</w:t>
            </w:r>
          </w:p>
        </w:tc>
        <w:tc>
          <w:tcPr>
            <w:tcW w:w="1980" w:type="dxa"/>
            <w:shd w:val="clear" w:color="auto" w:fill="auto"/>
          </w:tcPr>
          <w:p w:rsidR="003C19B5" w:rsidRPr="00544172" w:rsidRDefault="003C19B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mansagána</w:t>
            </w:r>
          </w:p>
        </w:tc>
        <w:tc>
          <w:tcPr>
            <w:tcW w:w="324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‘to prepare’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3C19B5" w:rsidRPr="00544172" w:rsidRDefault="003C19B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ni</w:t>
            </w:r>
            <w:r w:rsidR="00C06CA5" w:rsidRPr="00544172">
              <w:rPr>
                <w:sz w:val="28"/>
                <w:szCs w:val="28"/>
              </w:rPr>
              <w:t>ʔʔ</w:t>
            </w:r>
            <w:r w:rsidRPr="00544172">
              <w:rPr>
                <w:sz w:val="28"/>
                <w:szCs w:val="28"/>
              </w:rPr>
              <w:t>ót</w:t>
            </w:r>
          </w:p>
        </w:tc>
        <w:tc>
          <w:tcPr>
            <w:tcW w:w="459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‘stickiness’</w:t>
            </w:r>
          </w:p>
        </w:tc>
        <w:tc>
          <w:tcPr>
            <w:tcW w:w="1980" w:type="dxa"/>
            <w:shd w:val="clear" w:color="auto" w:fill="auto"/>
          </w:tcPr>
          <w:p w:rsidR="003C19B5" w:rsidRPr="00544172" w:rsidRDefault="003C19B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manni</w:t>
            </w:r>
            <w:r w:rsidR="00C06CA5" w:rsidRPr="00544172">
              <w:rPr>
                <w:sz w:val="28"/>
                <w:szCs w:val="28"/>
              </w:rPr>
              <w:t>ʔʔ</w:t>
            </w:r>
            <w:r w:rsidRPr="00544172">
              <w:rPr>
                <w:sz w:val="28"/>
                <w:szCs w:val="28"/>
              </w:rPr>
              <w:t>ót</w:t>
            </w:r>
          </w:p>
        </w:tc>
        <w:tc>
          <w:tcPr>
            <w:tcW w:w="324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‘to be sticky’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3C19B5" w:rsidRPr="00544172" w:rsidRDefault="00C06CA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3C19B5" w:rsidRPr="00544172">
              <w:rPr>
                <w:sz w:val="28"/>
                <w:szCs w:val="28"/>
              </w:rPr>
              <w:t>omós</w:t>
            </w:r>
          </w:p>
        </w:tc>
        <w:tc>
          <w:tcPr>
            <w:tcW w:w="459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‘bath’</w:t>
            </w:r>
          </w:p>
        </w:tc>
        <w:tc>
          <w:tcPr>
            <w:tcW w:w="1980" w:type="dxa"/>
            <w:shd w:val="clear" w:color="auto" w:fill="auto"/>
          </w:tcPr>
          <w:p w:rsidR="003C19B5" w:rsidRPr="00544172" w:rsidRDefault="003C19B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man</w:t>
            </w:r>
            <w:r w:rsidR="00C06CA5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omós</w:t>
            </w:r>
          </w:p>
        </w:tc>
        <w:tc>
          <w:tcPr>
            <w:tcW w:w="324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‘to bathe’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3C19B5" w:rsidRPr="00544172" w:rsidRDefault="003C19B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kapí</w:t>
            </w:r>
          </w:p>
        </w:tc>
        <w:tc>
          <w:tcPr>
            <w:tcW w:w="459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‘coffee’</w:t>
            </w:r>
          </w:p>
        </w:tc>
        <w:tc>
          <w:tcPr>
            <w:tcW w:w="1980" w:type="dxa"/>
            <w:shd w:val="clear" w:color="auto" w:fill="auto"/>
          </w:tcPr>
          <w:p w:rsidR="003C19B5" w:rsidRPr="00544172" w:rsidRDefault="003C19B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C06CA5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kapí</w:t>
            </w:r>
          </w:p>
        </w:tc>
        <w:tc>
          <w:tcPr>
            <w:tcW w:w="324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‘to prepare or drink coffee’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3C19B5" w:rsidRPr="00544172" w:rsidRDefault="003C19B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gidú</w:t>
            </w:r>
          </w:p>
        </w:tc>
        <w:tc>
          <w:tcPr>
            <w:tcW w:w="459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‘movement (of body)’</w:t>
            </w:r>
          </w:p>
        </w:tc>
        <w:tc>
          <w:tcPr>
            <w:tcW w:w="1980" w:type="dxa"/>
            <w:shd w:val="clear" w:color="auto" w:fill="auto"/>
          </w:tcPr>
          <w:p w:rsidR="003C19B5" w:rsidRPr="00544172" w:rsidRDefault="003C19B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C06CA5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gidú</w:t>
            </w:r>
          </w:p>
        </w:tc>
        <w:tc>
          <w:tcPr>
            <w:tcW w:w="324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‘to move’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3C19B5" w:rsidRPr="00544172" w:rsidRDefault="00CC06E1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ŋ</w:t>
            </w:r>
            <w:r w:rsidR="003C19B5" w:rsidRPr="00544172">
              <w:rPr>
                <w:sz w:val="28"/>
                <w:szCs w:val="28"/>
              </w:rPr>
              <w:t>ína</w:t>
            </w:r>
          </w:p>
        </w:tc>
        <w:tc>
          <w:tcPr>
            <w:tcW w:w="459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‘monetary transaction’</w:t>
            </w:r>
          </w:p>
        </w:tc>
        <w:tc>
          <w:tcPr>
            <w:tcW w:w="1980" w:type="dxa"/>
            <w:shd w:val="clear" w:color="auto" w:fill="auto"/>
          </w:tcPr>
          <w:p w:rsidR="003C19B5" w:rsidRPr="00544172" w:rsidRDefault="003C19B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C06CA5" w:rsidRPr="00544172">
              <w:rPr>
                <w:sz w:val="28"/>
                <w:szCs w:val="28"/>
              </w:rPr>
              <w:t>ŋŋ</w:t>
            </w:r>
            <w:r w:rsidRPr="00544172">
              <w:rPr>
                <w:sz w:val="28"/>
                <w:szCs w:val="28"/>
              </w:rPr>
              <w:t>ína</w:t>
            </w:r>
          </w:p>
        </w:tc>
        <w:tc>
          <w:tcPr>
            <w:tcW w:w="324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‘to buy’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3C19B5" w:rsidRPr="00544172" w:rsidRDefault="003C19B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libbát</w:t>
            </w:r>
          </w:p>
        </w:tc>
        <w:tc>
          <w:tcPr>
            <w:tcW w:w="459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‘rising from sitting’</w:t>
            </w:r>
          </w:p>
        </w:tc>
        <w:tc>
          <w:tcPr>
            <w:tcW w:w="1980" w:type="dxa"/>
            <w:shd w:val="clear" w:color="auto" w:fill="auto"/>
          </w:tcPr>
          <w:p w:rsidR="003C19B5" w:rsidRPr="00544172" w:rsidRDefault="003C19B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mallibbát</w:t>
            </w:r>
          </w:p>
        </w:tc>
        <w:tc>
          <w:tcPr>
            <w:tcW w:w="324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‘to start out (as on a trip)’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3C19B5" w:rsidRPr="00544172" w:rsidRDefault="003C19B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wátwat</w:t>
            </w:r>
          </w:p>
        </w:tc>
        <w:tc>
          <w:tcPr>
            <w:tcW w:w="459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‘something distributed to those attending a gathering’</w:t>
            </w:r>
          </w:p>
        </w:tc>
        <w:tc>
          <w:tcPr>
            <w:tcW w:w="1980" w:type="dxa"/>
            <w:shd w:val="clear" w:color="auto" w:fill="auto"/>
          </w:tcPr>
          <w:p w:rsidR="003C19B5" w:rsidRPr="00544172" w:rsidRDefault="003C19B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mawwátwat</w:t>
            </w:r>
          </w:p>
        </w:tc>
        <w:tc>
          <w:tcPr>
            <w:tcW w:w="324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 xml:space="preserve">‘to distribute </w:t>
            </w:r>
            <w:r w:rsidRPr="00544172">
              <w:rPr>
                <w:i/>
              </w:rPr>
              <w:t>watwat</w:t>
            </w:r>
            <w:r w:rsidRPr="008129FA">
              <w:t>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3C19B5" w:rsidRPr="00544172" w:rsidRDefault="00182F08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j</w:t>
            </w:r>
            <w:r w:rsidR="003C19B5" w:rsidRPr="00544172">
              <w:rPr>
                <w:sz w:val="28"/>
                <w:szCs w:val="28"/>
              </w:rPr>
              <w:t>ápit</w:t>
            </w:r>
          </w:p>
        </w:tc>
        <w:tc>
          <w:tcPr>
            <w:tcW w:w="459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‘thinness’</w:t>
            </w:r>
          </w:p>
        </w:tc>
        <w:tc>
          <w:tcPr>
            <w:tcW w:w="1980" w:type="dxa"/>
            <w:shd w:val="clear" w:color="auto" w:fill="auto"/>
          </w:tcPr>
          <w:p w:rsidR="003C19B5" w:rsidRPr="00544172" w:rsidRDefault="003C19B5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182F08" w:rsidRPr="00544172">
              <w:rPr>
                <w:sz w:val="28"/>
                <w:szCs w:val="28"/>
              </w:rPr>
              <w:t>jj</w:t>
            </w:r>
            <w:r w:rsidRPr="00544172">
              <w:rPr>
                <w:sz w:val="28"/>
                <w:szCs w:val="28"/>
              </w:rPr>
              <w:t>ápit</w:t>
            </w:r>
          </w:p>
        </w:tc>
        <w:tc>
          <w:tcPr>
            <w:tcW w:w="3240" w:type="dxa"/>
            <w:shd w:val="clear" w:color="auto" w:fill="auto"/>
          </w:tcPr>
          <w:p w:rsidR="003C19B5" w:rsidRPr="008129FA" w:rsidRDefault="003C19B5" w:rsidP="00544172">
            <w:pPr>
              <w:spacing w:line="276" w:lineRule="auto"/>
            </w:pPr>
            <w:r w:rsidRPr="008129FA">
              <w:t>‘to be thin (e.g. cloth’</w:t>
            </w:r>
          </w:p>
        </w:tc>
      </w:tr>
    </w:tbl>
    <w:p w:rsidR="00E23A8E" w:rsidRPr="008129FA" w:rsidRDefault="00E23A8E" w:rsidP="008129FA">
      <w:pPr>
        <w:spacing w:line="276" w:lineRule="auto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85"/>
        <w:gridCol w:w="4408"/>
        <w:gridCol w:w="1970"/>
        <w:gridCol w:w="3145"/>
      </w:tblGrid>
      <w:tr w:rsidR="00544172" w:rsidRPr="008129FA" w:rsidTr="00544172">
        <w:tc>
          <w:tcPr>
            <w:tcW w:w="1098" w:type="dxa"/>
            <w:shd w:val="clear" w:color="auto" w:fill="auto"/>
          </w:tcPr>
          <w:p w:rsidR="00CB77FF" w:rsidRPr="00544172" w:rsidRDefault="00CB77FF" w:rsidP="00544172">
            <w:pPr>
              <w:keepNext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pon</w:t>
            </w:r>
            <w:r w:rsidR="00C06CA5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ad</w:t>
            </w:r>
          </w:p>
        </w:tc>
        <w:tc>
          <w:tcPr>
            <w:tcW w:w="4590" w:type="dxa"/>
            <w:shd w:val="clear" w:color="auto" w:fill="auto"/>
          </w:tcPr>
          <w:p w:rsidR="00CB77FF" w:rsidRPr="008129FA" w:rsidRDefault="00CB77FF" w:rsidP="00544172">
            <w:pPr>
              <w:keepNext/>
              <w:spacing w:line="276" w:lineRule="auto"/>
            </w:pPr>
            <w:r w:rsidRPr="008129FA">
              <w:t>‘base’</w:t>
            </w:r>
          </w:p>
        </w:tc>
        <w:tc>
          <w:tcPr>
            <w:tcW w:w="1980" w:type="dxa"/>
            <w:shd w:val="clear" w:color="auto" w:fill="auto"/>
          </w:tcPr>
          <w:p w:rsidR="00CB77FF" w:rsidRPr="00544172" w:rsidRDefault="00CB77FF" w:rsidP="00544172">
            <w:pPr>
              <w:keepNext/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C06CA5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impon</w:t>
            </w:r>
            <w:r w:rsidR="00C06CA5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ad</w:t>
            </w:r>
          </w:p>
        </w:tc>
        <w:tc>
          <w:tcPr>
            <w:tcW w:w="3240" w:type="dxa"/>
            <w:shd w:val="clear" w:color="auto" w:fill="auto"/>
          </w:tcPr>
          <w:p w:rsidR="00CB77FF" w:rsidRPr="008129FA" w:rsidRDefault="00CB77FF" w:rsidP="00544172">
            <w:pPr>
              <w:keepNext/>
              <w:spacing w:line="276" w:lineRule="auto"/>
            </w:pPr>
            <w:r w:rsidRPr="008129FA">
              <w:t>‘bottommost’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CB77FF" w:rsidRPr="00544172" w:rsidRDefault="00CB77F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bolo</w:t>
            </w:r>
            <w:r w:rsidR="00182F08" w:rsidRPr="00544172">
              <w:rPr>
                <w:sz w:val="28"/>
                <w:szCs w:val="28"/>
              </w:rPr>
              <w:t>j</w:t>
            </w:r>
          </w:p>
        </w:tc>
        <w:tc>
          <w:tcPr>
            <w:tcW w:w="459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‘house’</w:t>
            </w:r>
          </w:p>
        </w:tc>
        <w:tc>
          <w:tcPr>
            <w:tcW w:w="1980" w:type="dxa"/>
            <w:shd w:val="clear" w:color="auto" w:fill="auto"/>
          </w:tcPr>
          <w:p w:rsidR="00CB77FF" w:rsidRPr="00544172" w:rsidRDefault="00CB77F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C06CA5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imbolo</w:t>
            </w:r>
            <w:r w:rsidR="00182F08" w:rsidRPr="00544172">
              <w:rPr>
                <w:sz w:val="28"/>
                <w:szCs w:val="28"/>
              </w:rPr>
              <w:t>j</w:t>
            </w:r>
          </w:p>
        </w:tc>
        <w:tc>
          <w:tcPr>
            <w:tcW w:w="324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‘one using a house’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CB77FF" w:rsidRPr="00544172" w:rsidRDefault="00CB77F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tu</w:t>
            </w:r>
            <w:r w:rsidR="00C06CA5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ud</w:t>
            </w:r>
          </w:p>
        </w:tc>
        <w:tc>
          <w:tcPr>
            <w:tcW w:w="459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‘supporting post’</w:t>
            </w:r>
          </w:p>
        </w:tc>
        <w:tc>
          <w:tcPr>
            <w:tcW w:w="1980" w:type="dxa"/>
            <w:shd w:val="clear" w:color="auto" w:fill="auto"/>
          </w:tcPr>
          <w:p w:rsidR="00CB77FF" w:rsidRPr="00544172" w:rsidRDefault="00CB77F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C06CA5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intu</w:t>
            </w:r>
            <w:r w:rsidR="00C06CA5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ud</w:t>
            </w:r>
          </w:p>
        </w:tc>
        <w:tc>
          <w:tcPr>
            <w:tcW w:w="324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‘provider (for a family)’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CB77FF" w:rsidRPr="00544172" w:rsidRDefault="00CB77F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dola</w:t>
            </w:r>
          </w:p>
        </w:tc>
        <w:tc>
          <w:tcPr>
            <w:tcW w:w="459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‘below’</w:t>
            </w:r>
          </w:p>
        </w:tc>
        <w:tc>
          <w:tcPr>
            <w:tcW w:w="1980" w:type="dxa"/>
            <w:shd w:val="clear" w:color="auto" w:fill="auto"/>
          </w:tcPr>
          <w:p w:rsidR="00CB77FF" w:rsidRPr="00544172" w:rsidRDefault="00CB77F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C06CA5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indola</w:t>
            </w:r>
          </w:p>
        </w:tc>
        <w:tc>
          <w:tcPr>
            <w:tcW w:w="324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‘lowest’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CB77FF" w:rsidRPr="00544172" w:rsidRDefault="00CB77F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sa</w:t>
            </w:r>
            <w:r w:rsidR="00C06CA5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ud</w:t>
            </w:r>
          </w:p>
        </w:tc>
        <w:tc>
          <w:tcPr>
            <w:tcW w:w="459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‘below’</w:t>
            </w:r>
          </w:p>
        </w:tc>
        <w:tc>
          <w:tcPr>
            <w:tcW w:w="1980" w:type="dxa"/>
            <w:shd w:val="clear" w:color="auto" w:fill="auto"/>
          </w:tcPr>
          <w:p w:rsidR="00CB77FF" w:rsidRPr="00544172" w:rsidRDefault="00CB77F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C06CA5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insa</w:t>
            </w:r>
            <w:r w:rsidR="00C06CA5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ud</w:t>
            </w:r>
          </w:p>
        </w:tc>
        <w:tc>
          <w:tcPr>
            <w:tcW w:w="324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‘lowest’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CB77FF" w:rsidRPr="00544172" w:rsidRDefault="00C06CA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CB77FF" w:rsidRPr="00544172">
              <w:rPr>
                <w:sz w:val="28"/>
                <w:szCs w:val="28"/>
              </w:rPr>
              <w:t>apon</w:t>
            </w:r>
          </w:p>
        </w:tc>
        <w:tc>
          <w:tcPr>
            <w:tcW w:w="459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‘direction toward’</w:t>
            </w:r>
          </w:p>
        </w:tc>
        <w:tc>
          <w:tcPr>
            <w:tcW w:w="1980" w:type="dxa"/>
            <w:shd w:val="clear" w:color="auto" w:fill="auto"/>
          </w:tcPr>
          <w:p w:rsidR="00CB77FF" w:rsidRPr="00544172" w:rsidRDefault="00CB77F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C06CA5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in</w:t>
            </w:r>
            <w:r w:rsidR="00C06CA5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apon</w:t>
            </w:r>
          </w:p>
        </w:tc>
        <w:tc>
          <w:tcPr>
            <w:tcW w:w="324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‘furthest toward’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CB77FF" w:rsidRPr="00544172" w:rsidRDefault="00CB77F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gasat</w:t>
            </w:r>
          </w:p>
        </w:tc>
        <w:tc>
          <w:tcPr>
            <w:tcW w:w="459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‘luck, fortune’</w:t>
            </w:r>
          </w:p>
        </w:tc>
        <w:tc>
          <w:tcPr>
            <w:tcW w:w="1980" w:type="dxa"/>
            <w:shd w:val="clear" w:color="auto" w:fill="auto"/>
          </w:tcPr>
          <w:p w:rsidR="00CB77FF" w:rsidRPr="00544172" w:rsidRDefault="00CB77F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C06CA5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i</w:t>
            </w:r>
            <w:r w:rsidR="00C06CA5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gasat</w:t>
            </w:r>
          </w:p>
        </w:tc>
        <w:tc>
          <w:tcPr>
            <w:tcW w:w="324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 xml:space="preserve">‘one who has </w:t>
            </w:r>
            <w:r w:rsidRPr="00544172">
              <w:rPr>
                <w:i/>
              </w:rPr>
              <w:t>gasat</w:t>
            </w:r>
            <w:r w:rsidRPr="008129FA">
              <w:t>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CB77FF" w:rsidRPr="00544172" w:rsidRDefault="00C06CA5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ŋ</w:t>
            </w:r>
            <w:r w:rsidR="00CB77FF" w:rsidRPr="00544172">
              <w:rPr>
                <w:sz w:val="28"/>
                <w:szCs w:val="28"/>
              </w:rPr>
              <w:t>atu</w:t>
            </w:r>
          </w:p>
        </w:tc>
        <w:tc>
          <w:tcPr>
            <w:tcW w:w="459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‘high’</w:t>
            </w:r>
          </w:p>
        </w:tc>
        <w:tc>
          <w:tcPr>
            <w:tcW w:w="1980" w:type="dxa"/>
            <w:shd w:val="clear" w:color="auto" w:fill="auto"/>
          </w:tcPr>
          <w:p w:rsidR="00CB77FF" w:rsidRPr="00544172" w:rsidRDefault="00CB77F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C06CA5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i</w:t>
            </w:r>
            <w:r w:rsidR="00C06CA5" w:rsidRPr="00544172">
              <w:rPr>
                <w:sz w:val="28"/>
                <w:szCs w:val="28"/>
              </w:rPr>
              <w:t>ŋŋ</w:t>
            </w:r>
            <w:r w:rsidRPr="00544172">
              <w:rPr>
                <w:sz w:val="28"/>
                <w:szCs w:val="28"/>
              </w:rPr>
              <w:t>atu</w:t>
            </w:r>
          </w:p>
        </w:tc>
        <w:tc>
          <w:tcPr>
            <w:tcW w:w="324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‘topmost’</w:t>
            </w:r>
          </w:p>
        </w:tc>
      </w:tr>
      <w:tr w:rsidR="00544172" w:rsidRPr="008129FA" w:rsidTr="00544172">
        <w:tc>
          <w:tcPr>
            <w:tcW w:w="1098" w:type="dxa"/>
            <w:shd w:val="clear" w:color="auto" w:fill="auto"/>
          </w:tcPr>
          <w:p w:rsidR="00CB77FF" w:rsidRPr="00544172" w:rsidRDefault="00CB77F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lap</w:t>
            </w:r>
            <w:r w:rsidR="00C06CA5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at</w:t>
            </w:r>
          </w:p>
        </w:tc>
        <w:tc>
          <w:tcPr>
            <w:tcW w:w="459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‘top’</w:t>
            </w:r>
          </w:p>
        </w:tc>
        <w:tc>
          <w:tcPr>
            <w:tcW w:w="1980" w:type="dxa"/>
            <w:shd w:val="clear" w:color="auto" w:fill="auto"/>
          </w:tcPr>
          <w:p w:rsidR="00CB77FF" w:rsidRPr="00544172" w:rsidRDefault="00CB77F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C06CA5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illap</w:t>
            </w:r>
            <w:r w:rsidR="00C06CA5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at</w:t>
            </w:r>
          </w:p>
        </w:tc>
        <w:tc>
          <w:tcPr>
            <w:tcW w:w="324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‘outer (layer), topmost’</w:t>
            </w:r>
          </w:p>
        </w:tc>
      </w:tr>
    </w:tbl>
    <w:p w:rsidR="00863D72" w:rsidRPr="008129FA" w:rsidRDefault="00863D72" w:rsidP="008129FA">
      <w:pPr>
        <w:spacing w:line="276" w:lineRule="auto"/>
        <w:rPr>
          <w:b/>
        </w:rPr>
      </w:pPr>
    </w:p>
    <w:p w:rsidR="007300C8" w:rsidRPr="008129FA" w:rsidRDefault="00BA5306" w:rsidP="008129FA">
      <w:pPr>
        <w:jc w:val="both"/>
      </w:pPr>
      <w:bookmarkStart w:id="2" w:name="_Ref339616953"/>
      <w:r w:rsidRPr="008129FA">
        <w:rPr>
          <w:b/>
        </w:rPr>
        <w:t xml:space="preserve">C. </w:t>
      </w:r>
      <w:r w:rsidR="00887198" w:rsidRPr="008129FA">
        <w:t>Account for the interaction between</w:t>
      </w:r>
      <w:r w:rsidR="00157A4A" w:rsidRPr="008129FA">
        <w:t xml:space="preserve"> </w:t>
      </w:r>
      <w:r w:rsidR="00157A4A" w:rsidRPr="008129FA">
        <w:rPr>
          <w:i/>
        </w:rPr>
        <w:t>o</w:t>
      </w:r>
      <w:r w:rsidR="00157A4A" w:rsidRPr="008129FA">
        <w:t>-del</w:t>
      </w:r>
      <w:r w:rsidR="00530A1F" w:rsidRPr="008129FA">
        <w:t xml:space="preserve">etion and assimilation.  </w:t>
      </w:r>
      <w:r w:rsidR="002726D4" w:rsidRPr="008129FA">
        <w:t xml:space="preserve">Don’t account for the extra C that sometimes comes between the stem and </w:t>
      </w:r>
      <w:r w:rsidR="002726D4" w:rsidRPr="008129FA">
        <w:rPr>
          <w:i/>
        </w:rPr>
        <w:t>–ana</w:t>
      </w:r>
      <w:r w:rsidR="002726D4" w:rsidRPr="008129FA">
        <w:t>.</w:t>
      </w:r>
      <w:r w:rsidR="00BD5120" w:rsidRPr="008129FA">
        <w:t xml:space="preserve"> (The data here are lopsided because of the point Gieser </w:t>
      </w:r>
      <w:r w:rsidR="00E40C9D" w:rsidRPr="008129FA">
        <w:t>happened to be</w:t>
      </w:r>
      <w:r w:rsidR="00BD5120" w:rsidRPr="008129FA">
        <w:t xml:space="preserve"> making: </w:t>
      </w:r>
      <w:r w:rsidR="000562B8" w:rsidRPr="008129FA">
        <w:t xml:space="preserve">there are </w:t>
      </w:r>
      <w:r w:rsidR="00BD5120" w:rsidRPr="008129FA">
        <w:t xml:space="preserve">few examples illustrating the infixes without </w:t>
      </w:r>
      <w:r w:rsidR="00BD5120" w:rsidRPr="008129FA">
        <w:rPr>
          <w:i/>
        </w:rPr>
        <w:t>o</w:t>
      </w:r>
      <w:r w:rsidR="00BD5120" w:rsidRPr="008129FA">
        <w:t>-deletion. That’s not a property of the language, though</w:t>
      </w:r>
      <w:r w:rsidR="000562B8" w:rsidRPr="008129FA">
        <w:t>; the infixes occur with all kinds of stems</w:t>
      </w:r>
      <w:r w:rsidR="00BD5120" w:rsidRPr="008129FA">
        <w:t>.)</w:t>
      </w:r>
      <w:r w:rsidR="00DF54C9" w:rsidRPr="008129FA">
        <w:t xml:space="preserve"> </w:t>
      </w:r>
      <w:bookmarkEnd w:id="2"/>
    </w:p>
    <w:p w:rsidR="00E40C9D" w:rsidRPr="008129FA" w:rsidRDefault="00E40C9D" w:rsidP="008129FA">
      <w:pPr>
        <w:jc w:val="both"/>
      </w:pPr>
      <w:r w:rsidRPr="008129FA">
        <w:t>You don’t need to account for where the infix is inserted. You can assume it’s already in the right spot underlyingly, e.g. /d-um-akol/.</w:t>
      </w:r>
    </w:p>
    <w:p w:rsidR="00530A1F" w:rsidRPr="008129FA" w:rsidRDefault="00530A1F" w:rsidP="008129FA">
      <w:pPr>
        <w:spacing w:line="276" w:lineRule="auto"/>
      </w:pPr>
    </w:p>
    <w:tbl>
      <w:tblPr>
        <w:tblW w:w="1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23"/>
        <w:gridCol w:w="4821"/>
        <w:gridCol w:w="2039"/>
        <w:gridCol w:w="3031"/>
      </w:tblGrid>
      <w:tr w:rsidR="00544172" w:rsidRPr="00544172" w:rsidTr="00544172">
        <w:tc>
          <w:tcPr>
            <w:tcW w:w="1323" w:type="dxa"/>
            <w:shd w:val="clear" w:color="auto" w:fill="auto"/>
          </w:tcPr>
          <w:p w:rsidR="00530A1F" w:rsidRPr="00544172" w:rsidRDefault="00530A1F" w:rsidP="00544172">
            <w:pPr>
              <w:spacing w:line="276" w:lineRule="auto"/>
              <w:rPr>
                <w:i/>
              </w:rPr>
            </w:pPr>
          </w:p>
        </w:tc>
        <w:tc>
          <w:tcPr>
            <w:tcW w:w="4821" w:type="dxa"/>
            <w:shd w:val="clear" w:color="auto" w:fill="auto"/>
          </w:tcPr>
          <w:p w:rsidR="00530A1F" w:rsidRPr="00544172" w:rsidRDefault="00530A1F" w:rsidP="00544172">
            <w:pPr>
              <w:spacing w:line="276" w:lineRule="auto"/>
              <w:rPr>
                <w:i/>
              </w:rPr>
            </w:pPr>
          </w:p>
        </w:tc>
        <w:tc>
          <w:tcPr>
            <w:tcW w:w="2039" w:type="dxa"/>
            <w:shd w:val="clear" w:color="auto" w:fill="auto"/>
          </w:tcPr>
          <w:p w:rsidR="00530A1F" w:rsidRPr="00544172" w:rsidRDefault="00041C1D" w:rsidP="00544172">
            <w:pPr>
              <w:spacing w:line="276" w:lineRule="auto"/>
              <w:rPr>
                <w:i/>
              </w:rPr>
            </w:pPr>
            <w:r w:rsidRPr="00544172">
              <w:rPr>
                <w:i/>
              </w:rPr>
              <w:t xml:space="preserve">actor-focus </w:t>
            </w:r>
            <w:r w:rsidR="00530A1F" w:rsidRPr="00544172">
              <w:rPr>
                <w:i/>
              </w:rPr>
              <w:t xml:space="preserve"> infix</w:t>
            </w:r>
          </w:p>
        </w:tc>
        <w:tc>
          <w:tcPr>
            <w:tcW w:w="3031" w:type="dxa"/>
            <w:shd w:val="clear" w:color="auto" w:fill="auto"/>
          </w:tcPr>
          <w:p w:rsidR="00530A1F" w:rsidRPr="00544172" w:rsidRDefault="00530A1F" w:rsidP="00544172">
            <w:pPr>
              <w:spacing w:line="276" w:lineRule="auto"/>
              <w:rPr>
                <w:i/>
              </w:rPr>
            </w:pPr>
          </w:p>
        </w:tc>
      </w:tr>
      <w:tr w:rsidR="00544172" w:rsidRPr="00544172" w:rsidTr="00544172">
        <w:tc>
          <w:tcPr>
            <w:tcW w:w="1323" w:type="dxa"/>
            <w:shd w:val="clear" w:color="auto" w:fill="auto"/>
          </w:tcPr>
          <w:p w:rsidR="00966EEE" w:rsidRPr="00544172" w:rsidRDefault="00966EEE" w:rsidP="00544172">
            <w:pPr>
              <w:numPr>
                <w:ilvl w:val="0"/>
                <w:numId w:val="16"/>
              </w:numPr>
              <w:spacing w:line="276" w:lineRule="auto"/>
              <w:rPr>
                <w:b/>
                <w:sz w:val="28"/>
                <w:szCs w:val="28"/>
              </w:rPr>
            </w:pPr>
            <w:r w:rsidRPr="00544172">
              <w:rPr>
                <w:b/>
                <w:sz w:val="28"/>
                <w:szCs w:val="28"/>
              </w:rPr>
              <w:t>dakol</w:t>
            </w:r>
          </w:p>
        </w:tc>
        <w:tc>
          <w:tcPr>
            <w:tcW w:w="4821" w:type="dxa"/>
            <w:shd w:val="clear" w:color="auto" w:fill="auto"/>
          </w:tcPr>
          <w:p w:rsidR="00966EEE" w:rsidRPr="008129FA" w:rsidRDefault="00966EEE" w:rsidP="00544172">
            <w:pPr>
              <w:spacing w:line="276" w:lineRule="auto"/>
            </w:pPr>
            <w:r w:rsidRPr="008129FA">
              <w:t>‘big’</w:t>
            </w:r>
          </w:p>
        </w:tc>
        <w:tc>
          <w:tcPr>
            <w:tcW w:w="2039" w:type="dxa"/>
            <w:shd w:val="clear" w:color="auto" w:fill="auto"/>
          </w:tcPr>
          <w:p w:rsidR="00966EEE" w:rsidRPr="00544172" w:rsidRDefault="00966EEE" w:rsidP="00544172">
            <w:pPr>
              <w:spacing w:line="276" w:lineRule="auto"/>
              <w:rPr>
                <w:b/>
                <w:sz w:val="28"/>
                <w:szCs w:val="28"/>
              </w:rPr>
            </w:pPr>
            <w:r w:rsidRPr="00544172">
              <w:rPr>
                <w:b/>
                <w:sz w:val="28"/>
                <w:szCs w:val="28"/>
              </w:rPr>
              <w:t>dumakol</w:t>
            </w:r>
          </w:p>
        </w:tc>
        <w:tc>
          <w:tcPr>
            <w:tcW w:w="3031" w:type="dxa"/>
            <w:shd w:val="clear" w:color="auto" w:fill="auto"/>
          </w:tcPr>
          <w:p w:rsidR="00966EEE" w:rsidRPr="008129FA" w:rsidRDefault="00966EEE" w:rsidP="00544172">
            <w:pPr>
              <w:spacing w:line="276" w:lineRule="auto"/>
            </w:pPr>
            <w:r w:rsidRPr="008129FA">
              <w:t>‘to become big’</w:t>
            </w:r>
          </w:p>
        </w:tc>
      </w:tr>
      <w:tr w:rsidR="00544172" w:rsidRPr="00544172" w:rsidTr="00544172">
        <w:tc>
          <w:tcPr>
            <w:tcW w:w="1323" w:type="dxa"/>
            <w:shd w:val="clear" w:color="auto" w:fill="auto"/>
          </w:tcPr>
          <w:p w:rsidR="007341FA" w:rsidRPr="00544172" w:rsidRDefault="007341FA" w:rsidP="00544172">
            <w:pPr>
              <w:numPr>
                <w:ilvl w:val="0"/>
                <w:numId w:val="16"/>
              </w:numPr>
              <w:spacing w:line="276" w:lineRule="auto"/>
              <w:rPr>
                <w:b/>
                <w:sz w:val="28"/>
                <w:szCs w:val="28"/>
              </w:rPr>
            </w:pPr>
            <w:r w:rsidRPr="00544172">
              <w:rPr>
                <w:b/>
                <w:sz w:val="28"/>
                <w:szCs w:val="28"/>
              </w:rPr>
              <w:t>lamók</w:t>
            </w:r>
          </w:p>
        </w:tc>
        <w:tc>
          <w:tcPr>
            <w:tcW w:w="4821" w:type="dxa"/>
            <w:shd w:val="clear" w:color="auto" w:fill="auto"/>
          </w:tcPr>
          <w:p w:rsidR="007341FA" w:rsidRPr="008129FA" w:rsidRDefault="007341FA" w:rsidP="00544172">
            <w:pPr>
              <w:spacing w:line="276" w:lineRule="auto"/>
            </w:pPr>
            <w:r w:rsidRPr="008129FA">
              <w:t>‘soft’</w:t>
            </w:r>
          </w:p>
        </w:tc>
        <w:tc>
          <w:tcPr>
            <w:tcW w:w="2039" w:type="dxa"/>
            <w:shd w:val="clear" w:color="auto" w:fill="auto"/>
          </w:tcPr>
          <w:p w:rsidR="007341FA" w:rsidRPr="00544172" w:rsidRDefault="007341FA" w:rsidP="00544172">
            <w:pPr>
              <w:spacing w:line="276" w:lineRule="auto"/>
              <w:rPr>
                <w:b/>
                <w:sz w:val="28"/>
                <w:szCs w:val="28"/>
              </w:rPr>
            </w:pPr>
            <w:r w:rsidRPr="00544172">
              <w:rPr>
                <w:b/>
                <w:sz w:val="28"/>
                <w:szCs w:val="28"/>
              </w:rPr>
              <w:t>lumamók</w:t>
            </w:r>
          </w:p>
        </w:tc>
        <w:tc>
          <w:tcPr>
            <w:tcW w:w="3031" w:type="dxa"/>
            <w:shd w:val="clear" w:color="auto" w:fill="auto"/>
          </w:tcPr>
          <w:p w:rsidR="007341FA" w:rsidRPr="008129FA" w:rsidRDefault="007341FA" w:rsidP="00544172">
            <w:pPr>
              <w:spacing w:line="276" w:lineRule="auto"/>
            </w:pPr>
            <w:r w:rsidRPr="008129FA">
              <w:t>‘to become soft’</w:t>
            </w:r>
          </w:p>
        </w:tc>
      </w:tr>
      <w:tr w:rsidR="00544172" w:rsidRPr="008129FA" w:rsidTr="00544172">
        <w:tc>
          <w:tcPr>
            <w:tcW w:w="1323" w:type="dxa"/>
            <w:shd w:val="clear" w:color="auto" w:fill="auto"/>
          </w:tcPr>
          <w:p w:rsidR="00530A1F" w:rsidRPr="00544172" w:rsidRDefault="00530A1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bosí</w:t>
            </w:r>
          </w:p>
        </w:tc>
        <w:tc>
          <w:tcPr>
            <w:tcW w:w="4821" w:type="dxa"/>
            <w:shd w:val="clear" w:color="auto" w:fill="auto"/>
          </w:tcPr>
          <w:p w:rsidR="00530A1F" w:rsidRPr="008129FA" w:rsidRDefault="00530A1F" w:rsidP="00544172">
            <w:pPr>
              <w:spacing w:line="276" w:lineRule="auto"/>
            </w:pPr>
            <w:r w:rsidRPr="008129FA">
              <w:t>‘?’</w:t>
            </w:r>
          </w:p>
        </w:tc>
        <w:tc>
          <w:tcPr>
            <w:tcW w:w="2039" w:type="dxa"/>
            <w:shd w:val="clear" w:color="auto" w:fill="auto"/>
          </w:tcPr>
          <w:p w:rsidR="00530A1F" w:rsidRPr="00544172" w:rsidRDefault="00530A1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bumsí</w:t>
            </w:r>
          </w:p>
        </w:tc>
        <w:tc>
          <w:tcPr>
            <w:tcW w:w="3031" w:type="dxa"/>
            <w:shd w:val="clear" w:color="auto" w:fill="auto"/>
          </w:tcPr>
          <w:p w:rsidR="00530A1F" w:rsidRPr="008129FA" w:rsidRDefault="00530A1F" w:rsidP="00544172">
            <w:pPr>
              <w:spacing w:line="276" w:lineRule="auto"/>
            </w:pPr>
            <w:r w:rsidRPr="008129FA">
              <w:t>‘to open (as numerous boils)’</w:t>
            </w:r>
          </w:p>
        </w:tc>
      </w:tr>
      <w:tr w:rsidR="00544172" w:rsidRPr="008129FA" w:rsidTr="00544172">
        <w:tc>
          <w:tcPr>
            <w:tcW w:w="1323" w:type="dxa"/>
            <w:shd w:val="clear" w:color="auto" w:fill="auto"/>
          </w:tcPr>
          <w:p w:rsidR="002726D4" w:rsidRPr="00544172" w:rsidRDefault="00DF54C9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2726D4" w:rsidRPr="00544172">
              <w:rPr>
                <w:sz w:val="28"/>
                <w:szCs w:val="28"/>
              </w:rPr>
              <w:t>opíl</w:t>
            </w:r>
          </w:p>
        </w:tc>
        <w:tc>
          <w:tcPr>
            <w:tcW w:w="4821" w:type="dxa"/>
            <w:shd w:val="clear" w:color="auto" w:fill="auto"/>
          </w:tcPr>
          <w:p w:rsidR="002726D4" w:rsidRPr="008129FA" w:rsidRDefault="002726D4" w:rsidP="00544172">
            <w:pPr>
              <w:spacing w:line="276" w:lineRule="auto"/>
            </w:pPr>
            <w:r w:rsidRPr="008129FA">
              <w:t>‘wrapping of glutinous rice with a certain leaf’</w:t>
            </w:r>
          </w:p>
        </w:tc>
        <w:tc>
          <w:tcPr>
            <w:tcW w:w="2039" w:type="dxa"/>
            <w:shd w:val="clear" w:color="auto" w:fill="auto"/>
          </w:tcPr>
          <w:p w:rsidR="002726D4" w:rsidRPr="00544172" w:rsidRDefault="00DF54C9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2726D4" w:rsidRPr="00544172">
              <w:rPr>
                <w:sz w:val="28"/>
                <w:szCs w:val="28"/>
              </w:rPr>
              <w:t>umpíl</w:t>
            </w:r>
          </w:p>
        </w:tc>
        <w:tc>
          <w:tcPr>
            <w:tcW w:w="3031" w:type="dxa"/>
            <w:shd w:val="clear" w:color="auto" w:fill="auto"/>
          </w:tcPr>
          <w:p w:rsidR="002726D4" w:rsidRPr="008129FA" w:rsidRDefault="002726D4" w:rsidP="00544172">
            <w:pPr>
              <w:spacing w:line="276" w:lineRule="auto"/>
            </w:pPr>
            <w:r w:rsidRPr="008129FA">
              <w:t xml:space="preserve">‘to engage in </w:t>
            </w:r>
            <w:r w:rsidR="008129FA" w:rsidRPr="00544172">
              <w:rPr>
                <w:i/>
              </w:rPr>
              <w:t>ʔ</w:t>
            </w:r>
            <w:r w:rsidRPr="00544172">
              <w:rPr>
                <w:i/>
              </w:rPr>
              <w:t>opil</w:t>
            </w:r>
            <w:r w:rsidRPr="008129FA">
              <w:t>’</w:t>
            </w:r>
          </w:p>
        </w:tc>
      </w:tr>
      <w:tr w:rsidR="00544172" w:rsidRPr="008129FA" w:rsidTr="00544172">
        <w:tc>
          <w:tcPr>
            <w:tcW w:w="1323" w:type="dxa"/>
            <w:shd w:val="clear" w:color="auto" w:fill="auto"/>
          </w:tcPr>
          <w:p w:rsidR="00AC52CC" w:rsidRPr="00544172" w:rsidRDefault="006946BA" w:rsidP="00544172">
            <w:pPr>
              <w:numPr>
                <w:ilvl w:val="0"/>
                <w:numId w:val="16"/>
              </w:numPr>
              <w:spacing w:line="276" w:lineRule="auto"/>
              <w:rPr>
                <w:b/>
                <w:sz w:val="28"/>
                <w:szCs w:val="28"/>
              </w:rPr>
            </w:pPr>
            <w:r w:rsidRPr="00544172">
              <w:rPr>
                <w:b/>
                <w:sz w:val="28"/>
                <w:szCs w:val="28"/>
              </w:rPr>
              <w:t>lotóp</w:t>
            </w:r>
          </w:p>
        </w:tc>
        <w:tc>
          <w:tcPr>
            <w:tcW w:w="4821" w:type="dxa"/>
            <w:shd w:val="clear" w:color="auto" w:fill="auto"/>
          </w:tcPr>
          <w:p w:rsidR="00AC52CC" w:rsidRPr="008129FA" w:rsidRDefault="006946BA" w:rsidP="00544172">
            <w:pPr>
              <w:spacing w:line="276" w:lineRule="auto"/>
            </w:pPr>
            <w:r w:rsidRPr="008129FA">
              <w:t>‘dive’</w:t>
            </w:r>
          </w:p>
        </w:tc>
        <w:tc>
          <w:tcPr>
            <w:tcW w:w="2039" w:type="dxa"/>
            <w:shd w:val="clear" w:color="auto" w:fill="auto"/>
          </w:tcPr>
          <w:p w:rsidR="00AC52CC" w:rsidRPr="00544172" w:rsidRDefault="006946BA" w:rsidP="00544172">
            <w:pPr>
              <w:spacing w:line="276" w:lineRule="auto"/>
              <w:rPr>
                <w:b/>
                <w:sz w:val="28"/>
                <w:szCs w:val="28"/>
              </w:rPr>
            </w:pPr>
            <w:r w:rsidRPr="00544172">
              <w:rPr>
                <w:b/>
                <w:sz w:val="28"/>
                <w:szCs w:val="28"/>
              </w:rPr>
              <w:t>lumtóp</w:t>
            </w:r>
          </w:p>
        </w:tc>
        <w:tc>
          <w:tcPr>
            <w:tcW w:w="3031" w:type="dxa"/>
            <w:shd w:val="clear" w:color="auto" w:fill="auto"/>
          </w:tcPr>
          <w:p w:rsidR="00AC52CC" w:rsidRPr="008129FA" w:rsidRDefault="006946BA" w:rsidP="00544172">
            <w:pPr>
              <w:spacing w:line="276" w:lineRule="auto"/>
            </w:pPr>
            <w:r w:rsidRPr="008129FA">
              <w:t>‘to dive’</w:t>
            </w:r>
          </w:p>
        </w:tc>
      </w:tr>
    </w:tbl>
    <w:p w:rsidR="00041C1D" w:rsidRPr="008129FA" w:rsidRDefault="00041C1D" w:rsidP="008129FA">
      <w:pPr>
        <w:spacing w:line="276" w:lineRule="auto"/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79"/>
        <w:gridCol w:w="4663"/>
        <w:gridCol w:w="2050"/>
        <w:gridCol w:w="3038"/>
      </w:tblGrid>
      <w:tr w:rsidR="00544172" w:rsidRPr="00544172" w:rsidTr="00544172">
        <w:tc>
          <w:tcPr>
            <w:tcW w:w="1479" w:type="dxa"/>
            <w:shd w:val="clear" w:color="auto" w:fill="auto"/>
          </w:tcPr>
          <w:p w:rsidR="002726D4" w:rsidRPr="00544172" w:rsidRDefault="002726D4" w:rsidP="0054417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auto"/>
          </w:tcPr>
          <w:p w:rsidR="002726D4" w:rsidRPr="00544172" w:rsidRDefault="002726D4" w:rsidP="00544172">
            <w:pPr>
              <w:spacing w:line="276" w:lineRule="auto"/>
              <w:rPr>
                <w:b/>
              </w:rPr>
            </w:pPr>
          </w:p>
        </w:tc>
        <w:tc>
          <w:tcPr>
            <w:tcW w:w="2050" w:type="dxa"/>
            <w:shd w:val="clear" w:color="auto" w:fill="auto"/>
          </w:tcPr>
          <w:p w:rsidR="002726D4" w:rsidRPr="00544172" w:rsidRDefault="00041C1D" w:rsidP="00544172">
            <w:pPr>
              <w:spacing w:line="276" w:lineRule="auto"/>
              <w:rPr>
                <w:i/>
              </w:rPr>
            </w:pPr>
            <w:r w:rsidRPr="00544172">
              <w:rPr>
                <w:i/>
              </w:rPr>
              <w:t>object-focus infix</w:t>
            </w:r>
          </w:p>
        </w:tc>
        <w:tc>
          <w:tcPr>
            <w:tcW w:w="3038" w:type="dxa"/>
            <w:shd w:val="clear" w:color="auto" w:fill="auto"/>
          </w:tcPr>
          <w:p w:rsidR="002726D4" w:rsidRPr="00544172" w:rsidRDefault="002726D4" w:rsidP="00544172">
            <w:pPr>
              <w:spacing w:line="276" w:lineRule="auto"/>
              <w:rPr>
                <w:b/>
              </w:rPr>
            </w:pPr>
          </w:p>
        </w:tc>
      </w:tr>
      <w:tr w:rsidR="00544172" w:rsidRPr="00544172" w:rsidTr="00544172">
        <w:tc>
          <w:tcPr>
            <w:tcW w:w="1479" w:type="dxa"/>
            <w:shd w:val="clear" w:color="auto" w:fill="E6E6E6"/>
          </w:tcPr>
          <w:p w:rsidR="005C1611" w:rsidRPr="00544172" w:rsidRDefault="005C1611" w:rsidP="00544172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E6E6E6"/>
          </w:tcPr>
          <w:p w:rsidR="005C1611" w:rsidRPr="00544172" w:rsidRDefault="005C1611" w:rsidP="00544172">
            <w:pPr>
              <w:spacing w:line="276" w:lineRule="auto"/>
              <w:rPr>
                <w:i/>
              </w:rPr>
            </w:pPr>
          </w:p>
        </w:tc>
        <w:tc>
          <w:tcPr>
            <w:tcW w:w="2050" w:type="dxa"/>
            <w:shd w:val="clear" w:color="auto" w:fill="E6E6E6"/>
          </w:tcPr>
          <w:p w:rsidR="005C1611" w:rsidRPr="00544172" w:rsidRDefault="005C1611" w:rsidP="00544172">
            <w:pPr>
              <w:spacing w:line="276" w:lineRule="auto"/>
              <w:rPr>
                <w:i/>
                <w:sz w:val="28"/>
                <w:szCs w:val="28"/>
              </w:rPr>
            </w:pPr>
            <w:r w:rsidRPr="00544172">
              <w:rPr>
                <w:i/>
                <w:sz w:val="28"/>
                <w:szCs w:val="28"/>
              </w:rPr>
              <w:t>+na</w:t>
            </w:r>
          </w:p>
        </w:tc>
        <w:tc>
          <w:tcPr>
            <w:tcW w:w="3038" w:type="dxa"/>
            <w:shd w:val="clear" w:color="auto" w:fill="E6E6E6"/>
          </w:tcPr>
          <w:p w:rsidR="005C1611" w:rsidRPr="00544172" w:rsidRDefault="005C1611" w:rsidP="00544172">
            <w:pPr>
              <w:spacing w:line="276" w:lineRule="auto"/>
              <w:rPr>
                <w:i/>
              </w:rPr>
            </w:pP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9163D0" w:rsidRPr="00544172" w:rsidRDefault="009163D0" w:rsidP="00544172">
            <w:pPr>
              <w:numPr>
                <w:ilvl w:val="0"/>
                <w:numId w:val="16"/>
              </w:numPr>
              <w:spacing w:line="276" w:lineRule="auto"/>
              <w:rPr>
                <w:b/>
                <w:sz w:val="28"/>
                <w:szCs w:val="28"/>
              </w:rPr>
            </w:pPr>
            <w:r w:rsidRPr="00544172">
              <w:rPr>
                <w:b/>
                <w:sz w:val="28"/>
                <w:szCs w:val="28"/>
              </w:rPr>
              <w:t>ba</w:t>
            </w:r>
            <w:r w:rsidR="00182F08" w:rsidRPr="00544172">
              <w:rPr>
                <w:b/>
                <w:sz w:val="28"/>
                <w:szCs w:val="28"/>
              </w:rPr>
              <w:t>j</w:t>
            </w:r>
            <w:r w:rsidRPr="00544172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4663" w:type="dxa"/>
            <w:shd w:val="clear" w:color="auto" w:fill="auto"/>
          </w:tcPr>
          <w:p w:rsidR="009163D0" w:rsidRPr="008129FA" w:rsidRDefault="009163D0" w:rsidP="00544172">
            <w:pPr>
              <w:spacing w:line="276" w:lineRule="auto"/>
            </w:pPr>
            <w:r w:rsidRPr="008129FA">
              <w:t>‘?’</w:t>
            </w:r>
          </w:p>
        </w:tc>
        <w:tc>
          <w:tcPr>
            <w:tcW w:w="2050" w:type="dxa"/>
            <w:shd w:val="clear" w:color="auto" w:fill="auto"/>
          </w:tcPr>
          <w:p w:rsidR="009163D0" w:rsidRPr="00544172" w:rsidRDefault="00C745BD" w:rsidP="00544172">
            <w:pPr>
              <w:spacing w:line="276" w:lineRule="auto"/>
              <w:rPr>
                <w:b/>
                <w:sz w:val="28"/>
                <w:szCs w:val="28"/>
              </w:rPr>
            </w:pPr>
            <w:r w:rsidRPr="00544172">
              <w:rPr>
                <w:b/>
                <w:sz w:val="28"/>
                <w:szCs w:val="28"/>
              </w:rPr>
              <w:t>bina</w:t>
            </w:r>
            <w:r w:rsidR="00182F08" w:rsidRPr="00544172">
              <w:rPr>
                <w:b/>
                <w:sz w:val="28"/>
                <w:szCs w:val="28"/>
              </w:rPr>
              <w:t>j</w:t>
            </w:r>
            <w:r w:rsidRPr="00544172">
              <w:rPr>
                <w:b/>
                <w:sz w:val="28"/>
                <w:szCs w:val="28"/>
              </w:rPr>
              <w:t>u</w:t>
            </w:r>
            <w:r w:rsidR="005C1611" w:rsidRPr="00544172"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3038" w:type="dxa"/>
            <w:shd w:val="clear" w:color="auto" w:fill="auto"/>
          </w:tcPr>
          <w:p w:rsidR="009163D0" w:rsidRPr="008129FA" w:rsidRDefault="00C745BD" w:rsidP="00544172">
            <w:pPr>
              <w:spacing w:line="276" w:lineRule="auto"/>
            </w:pPr>
            <w:r w:rsidRPr="008129FA">
              <w:t>‘</w:t>
            </w:r>
            <w:r w:rsidR="005C1611" w:rsidRPr="008129FA">
              <w:t xml:space="preserve">he </w:t>
            </w:r>
            <w:r w:rsidR="009163D0" w:rsidRPr="008129FA">
              <w:t>pounded (it)’</w:t>
            </w: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C745BD" w:rsidRPr="00544172" w:rsidRDefault="00C745BD" w:rsidP="00544172">
            <w:pPr>
              <w:numPr>
                <w:ilvl w:val="0"/>
                <w:numId w:val="16"/>
              </w:numPr>
              <w:spacing w:line="276" w:lineRule="auto"/>
              <w:rPr>
                <w:b/>
                <w:sz w:val="28"/>
                <w:szCs w:val="28"/>
              </w:rPr>
            </w:pPr>
            <w:r w:rsidRPr="00544172">
              <w:rPr>
                <w:b/>
                <w:sz w:val="28"/>
                <w:szCs w:val="28"/>
              </w:rPr>
              <w:t>pokpok</w:t>
            </w:r>
          </w:p>
        </w:tc>
        <w:tc>
          <w:tcPr>
            <w:tcW w:w="4663" w:type="dxa"/>
            <w:shd w:val="clear" w:color="auto" w:fill="auto"/>
          </w:tcPr>
          <w:p w:rsidR="00C745BD" w:rsidRPr="008129FA" w:rsidRDefault="00C745BD" w:rsidP="00544172">
            <w:pPr>
              <w:spacing w:line="276" w:lineRule="auto"/>
            </w:pPr>
            <w:r w:rsidRPr="008129FA">
              <w:t>‘?’</w:t>
            </w:r>
          </w:p>
        </w:tc>
        <w:tc>
          <w:tcPr>
            <w:tcW w:w="2050" w:type="dxa"/>
            <w:shd w:val="clear" w:color="auto" w:fill="auto"/>
          </w:tcPr>
          <w:p w:rsidR="00C745BD" w:rsidRPr="00544172" w:rsidRDefault="00C745BD" w:rsidP="00544172">
            <w:pPr>
              <w:spacing w:line="276" w:lineRule="auto"/>
              <w:rPr>
                <w:b/>
                <w:sz w:val="28"/>
                <w:szCs w:val="28"/>
              </w:rPr>
            </w:pPr>
            <w:r w:rsidRPr="00544172">
              <w:rPr>
                <w:b/>
                <w:sz w:val="28"/>
                <w:szCs w:val="28"/>
              </w:rPr>
              <w:t>pinokpok</w:t>
            </w:r>
            <w:r w:rsidR="005C1611" w:rsidRPr="00544172"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3038" w:type="dxa"/>
            <w:shd w:val="clear" w:color="auto" w:fill="auto"/>
          </w:tcPr>
          <w:p w:rsidR="00C745BD" w:rsidRPr="008129FA" w:rsidRDefault="00C745BD" w:rsidP="00544172">
            <w:pPr>
              <w:spacing w:line="276" w:lineRule="auto"/>
            </w:pPr>
            <w:r w:rsidRPr="008129FA">
              <w:t>‘</w:t>
            </w:r>
            <w:r w:rsidR="005C1611" w:rsidRPr="008129FA">
              <w:t xml:space="preserve">he </w:t>
            </w:r>
            <w:r w:rsidRPr="008129FA">
              <w:t>chopped (it)’</w:t>
            </w: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0E4B03" w:rsidRPr="00544172" w:rsidRDefault="00DF54C9" w:rsidP="00544172">
            <w:pPr>
              <w:numPr>
                <w:ilvl w:val="0"/>
                <w:numId w:val="16"/>
              </w:numPr>
              <w:spacing w:line="276" w:lineRule="auto"/>
              <w:rPr>
                <w:b/>
                <w:sz w:val="28"/>
                <w:szCs w:val="28"/>
              </w:rPr>
            </w:pPr>
            <w:r w:rsidRPr="00544172">
              <w:rPr>
                <w:b/>
                <w:sz w:val="28"/>
                <w:szCs w:val="28"/>
              </w:rPr>
              <w:t>ʔ</w:t>
            </w:r>
            <w:r w:rsidR="000E4B03" w:rsidRPr="00544172">
              <w:rPr>
                <w:b/>
                <w:sz w:val="28"/>
                <w:szCs w:val="28"/>
              </w:rPr>
              <w:t>imus</w:t>
            </w:r>
          </w:p>
        </w:tc>
        <w:tc>
          <w:tcPr>
            <w:tcW w:w="4663" w:type="dxa"/>
            <w:shd w:val="clear" w:color="auto" w:fill="auto"/>
          </w:tcPr>
          <w:p w:rsidR="000E4B03" w:rsidRPr="008129FA" w:rsidRDefault="000E4B03" w:rsidP="00544172">
            <w:pPr>
              <w:spacing w:line="276" w:lineRule="auto"/>
            </w:pPr>
            <w:r w:rsidRPr="008129FA">
              <w:t>‘?’</w:t>
            </w:r>
          </w:p>
        </w:tc>
        <w:tc>
          <w:tcPr>
            <w:tcW w:w="2050" w:type="dxa"/>
            <w:shd w:val="clear" w:color="auto" w:fill="auto"/>
          </w:tcPr>
          <w:p w:rsidR="000E4B03" w:rsidRPr="00544172" w:rsidRDefault="00DF54C9" w:rsidP="00544172">
            <w:pPr>
              <w:spacing w:line="276" w:lineRule="auto"/>
              <w:rPr>
                <w:b/>
                <w:sz w:val="28"/>
                <w:szCs w:val="28"/>
              </w:rPr>
            </w:pPr>
            <w:r w:rsidRPr="00544172">
              <w:rPr>
                <w:b/>
                <w:sz w:val="28"/>
                <w:szCs w:val="28"/>
              </w:rPr>
              <w:t>ʔ</w:t>
            </w:r>
            <w:r w:rsidR="000E4B03" w:rsidRPr="00544172">
              <w:rPr>
                <w:b/>
                <w:sz w:val="28"/>
                <w:szCs w:val="28"/>
              </w:rPr>
              <w:t>inimus</w:t>
            </w:r>
            <w:r w:rsidR="005C1611" w:rsidRPr="00544172"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3038" w:type="dxa"/>
            <w:shd w:val="clear" w:color="auto" w:fill="auto"/>
          </w:tcPr>
          <w:p w:rsidR="000E4B03" w:rsidRPr="008129FA" w:rsidRDefault="000E4B03" w:rsidP="00544172">
            <w:pPr>
              <w:spacing w:line="276" w:lineRule="auto"/>
            </w:pPr>
            <w:r w:rsidRPr="008129FA">
              <w:t>‘</w:t>
            </w:r>
            <w:r w:rsidR="005C1611" w:rsidRPr="008129FA">
              <w:t xml:space="preserve">he </w:t>
            </w:r>
            <w:r w:rsidRPr="008129FA">
              <w:t>asked (him)’</w:t>
            </w: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530A1F" w:rsidRPr="00544172" w:rsidRDefault="00530A1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bosí</w:t>
            </w:r>
          </w:p>
        </w:tc>
        <w:tc>
          <w:tcPr>
            <w:tcW w:w="4663" w:type="dxa"/>
            <w:shd w:val="clear" w:color="auto" w:fill="auto"/>
          </w:tcPr>
          <w:p w:rsidR="00530A1F" w:rsidRPr="008129FA" w:rsidRDefault="00530A1F" w:rsidP="00544172">
            <w:pPr>
              <w:spacing w:line="276" w:lineRule="auto"/>
            </w:pPr>
            <w:r w:rsidRPr="008129FA">
              <w:t>‘?’</w:t>
            </w:r>
          </w:p>
        </w:tc>
        <w:tc>
          <w:tcPr>
            <w:tcW w:w="2050" w:type="dxa"/>
            <w:shd w:val="clear" w:color="auto" w:fill="auto"/>
          </w:tcPr>
          <w:p w:rsidR="00530A1F" w:rsidRPr="00544172" w:rsidRDefault="00530A1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binsína</w:t>
            </w:r>
          </w:p>
        </w:tc>
        <w:tc>
          <w:tcPr>
            <w:tcW w:w="3038" w:type="dxa"/>
            <w:shd w:val="clear" w:color="auto" w:fill="auto"/>
          </w:tcPr>
          <w:p w:rsidR="00530A1F" w:rsidRPr="008129FA" w:rsidRDefault="00530A1F" w:rsidP="00544172">
            <w:pPr>
              <w:spacing w:line="276" w:lineRule="auto"/>
            </w:pPr>
            <w:r w:rsidRPr="008129FA">
              <w:t>‘he opened (it)’</w:t>
            </w: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530A1F" w:rsidRPr="00544172" w:rsidRDefault="00530A1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solíg</w:t>
            </w:r>
          </w:p>
        </w:tc>
        <w:tc>
          <w:tcPr>
            <w:tcW w:w="4663" w:type="dxa"/>
            <w:shd w:val="clear" w:color="auto" w:fill="auto"/>
          </w:tcPr>
          <w:p w:rsidR="00530A1F" w:rsidRPr="008129FA" w:rsidRDefault="00530A1F" w:rsidP="00544172">
            <w:pPr>
              <w:spacing w:line="276" w:lineRule="auto"/>
            </w:pPr>
            <w:r w:rsidRPr="008129FA">
              <w:t>‘crowding out, displacing’</w:t>
            </w:r>
          </w:p>
        </w:tc>
        <w:tc>
          <w:tcPr>
            <w:tcW w:w="2050" w:type="dxa"/>
            <w:shd w:val="clear" w:color="auto" w:fill="auto"/>
          </w:tcPr>
          <w:p w:rsidR="00530A1F" w:rsidRPr="00544172" w:rsidRDefault="00530A1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sillígna</w:t>
            </w:r>
          </w:p>
        </w:tc>
        <w:tc>
          <w:tcPr>
            <w:tcW w:w="3038" w:type="dxa"/>
            <w:shd w:val="clear" w:color="auto" w:fill="auto"/>
          </w:tcPr>
          <w:p w:rsidR="00530A1F" w:rsidRPr="008129FA" w:rsidRDefault="00530A1F" w:rsidP="00544172">
            <w:pPr>
              <w:spacing w:line="276" w:lineRule="auto"/>
            </w:pPr>
            <w:r w:rsidRPr="008129FA">
              <w:t>‘it displaced (it)’</w:t>
            </w: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530A1F" w:rsidRPr="00544172" w:rsidRDefault="00DF54C9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530A1F" w:rsidRPr="00544172">
              <w:rPr>
                <w:sz w:val="28"/>
                <w:szCs w:val="28"/>
              </w:rPr>
              <w:t>odáw</w:t>
            </w:r>
          </w:p>
        </w:tc>
        <w:tc>
          <w:tcPr>
            <w:tcW w:w="4663" w:type="dxa"/>
            <w:shd w:val="clear" w:color="auto" w:fill="auto"/>
          </w:tcPr>
          <w:p w:rsidR="00530A1F" w:rsidRPr="008129FA" w:rsidRDefault="00530A1F" w:rsidP="00544172">
            <w:pPr>
              <w:spacing w:line="276" w:lineRule="auto"/>
            </w:pPr>
            <w:r w:rsidRPr="008129FA">
              <w:t>‘re</w:t>
            </w:r>
            <w:r w:rsidR="0075794A">
              <w:t>q</w:t>
            </w:r>
            <w:r w:rsidRPr="008129FA">
              <w:t>uesting’</w:t>
            </w:r>
          </w:p>
        </w:tc>
        <w:tc>
          <w:tcPr>
            <w:tcW w:w="2050" w:type="dxa"/>
            <w:shd w:val="clear" w:color="auto" w:fill="auto"/>
          </w:tcPr>
          <w:p w:rsidR="00530A1F" w:rsidRPr="00544172" w:rsidRDefault="00DF54C9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530A1F" w:rsidRPr="00544172">
              <w:rPr>
                <w:sz w:val="28"/>
                <w:szCs w:val="28"/>
              </w:rPr>
              <w:t>indáwna</w:t>
            </w:r>
          </w:p>
        </w:tc>
        <w:tc>
          <w:tcPr>
            <w:tcW w:w="3038" w:type="dxa"/>
            <w:shd w:val="clear" w:color="auto" w:fill="auto"/>
          </w:tcPr>
          <w:p w:rsidR="00530A1F" w:rsidRPr="008129FA" w:rsidRDefault="00530A1F" w:rsidP="00544172">
            <w:pPr>
              <w:spacing w:line="276" w:lineRule="auto"/>
            </w:pPr>
            <w:r w:rsidRPr="008129FA">
              <w:t>‘he asked for (it)’</w:t>
            </w: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dopá</w:t>
            </w:r>
          </w:p>
        </w:tc>
        <w:tc>
          <w:tcPr>
            <w:tcW w:w="4663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‘fathom’</w:t>
            </w:r>
          </w:p>
        </w:tc>
        <w:tc>
          <w:tcPr>
            <w:tcW w:w="205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dimpána</w:t>
            </w:r>
          </w:p>
        </w:tc>
        <w:tc>
          <w:tcPr>
            <w:tcW w:w="3038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 xml:space="preserve">‘he measured (it) by </w:t>
            </w:r>
            <w:r w:rsidRPr="00544172">
              <w:rPr>
                <w:i/>
              </w:rPr>
              <w:t>dopa</w:t>
            </w:r>
            <w:r w:rsidRPr="008129FA">
              <w:t>’</w:t>
            </w: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gobá</w:t>
            </w:r>
          </w:p>
        </w:tc>
        <w:tc>
          <w:tcPr>
            <w:tcW w:w="4663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‘firing of newly-made clay pots’</w:t>
            </w:r>
          </w:p>
        </w:tc>
        <w:tc>
          <w:tcPr>
            <w:tcW w:w="205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gimbána</w:t>
            </w:r>
          </w:p>
        </w:tc>
        <w:tc>
          <w:tcPr>
            <w:tcW w:w="3038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‘she fired (them)’</w:t>
            </w: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E23A8E" w:rsidRPr="00544172" w:rsidRDefault="00DF54C9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omós</w:t>
            </w:r>
          </w:p>
        </w:tc>
        <w:tc>
          <w:tcPr>
            <w:tcW w:w="4663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‘bath’</w:t>
            </w:r>
          </w:p>
        </w:tc>
        <w:tc>
          <w:tcPr>
            <w:tcW w:w="2050" w:type="dxa"/>
            <w:shd w:val="clear" w:color="auto" w:fill="auto"/>
          </w:tcPr>
          <w:p w:rsidR="00E23A8E" w:rsidRPr="00544172" w:rsidRDefault="00DF54C9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immósna</w:t>
            </w:r>
          </w:p>
        </w:tc>
        <w:tc>
          <w:tcPr>
            <w:tcW w:w="3038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‘she bathed (it)’</w:t>
            </w: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botá</w:t>
            </w:r>
            <w:r w:rsidR="00DF54C9" w:rsidRPr="00544172">
              <w:rPr>
                <w:sz w:val="28"/>
                <w:szCs w:val="28"/>
              </w:rPr>
              <w:t>ʔ</w:t>
            </w:r>
          </w:p>
        </w:tc>
        <w:tc>
          <w:tcPr>
            <w:tcW w:w="4663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‘broken piece (e.g. of clay pot)’</w:t>
            </w:r>
          </w:p>
        </w:tc>
        <w:tc>
          <w:tcPr>
            <w:tcW w:w="205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bintá</w:t>
            </w:r>
            <w:r w:rsidR="00DF54C9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na</w:t>
            </w:r>
          </w:p>
        </w:tc>
        <w:tc>
          <w:tcPr>
            <w:tcW w:w="3038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‘she broke (it)’</w:t>
            </w: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E23A8E" w:rsidRPr="00544172" w:rsidRDefault="00DF54C9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odáw</w:t>
            </w:r>
          </w:p>
        </w:tc>
        <w:tc>
          <w:tcPr>
            <w:tcW w:w="4663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‘re</w:t>
            </w:r>
            <w:r w:rsidR="00BA5306" w:rsidRPr="008129FA">
              <w:t>q</w:t>
            </w:r>
            <w:r w:rsidRPr="008129FA">
              <w:t>uesting’</w:t>
            </w:r>
          </w:p>
        </w:tc>
        <w:tc>
          <w:tcPr>
            <w:tcW w:w="2050" w:type="dxa"/>
            <w:shd w:val="clear" w:color="auto" w:fill="auto"/>
          </w:tcPr>
          <w:p w:rsidR="00E23A8E" w:rsidRPr="00544172" w:rsidRDefault="00DF54C9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indáwna</w:t>
            </w:r>
          </w:p>
        </w:tc>
        <w:tc>
          <w:tcPr>
            <w:tcW w:w="3038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‘he re</w:t>
            </w:r>
            <w:r w:rsidR="0075794A">
              <w:t>q</w:t>
            </w:r>
            <w:r w:rsidRPr="008129FA">
              <w:t>uested (it)’</w:t>
            </w: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bosát</w:t>
            </w:r>
          </w:p>
        </w:tc>
        <w:tc>
          <w:tcPr>
            <w:tcW w:w="4663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‘sudden break in, e.g. a tie’</w:t>
            </w:r>
          </w:p>
        </w:tc>
        <w:tc>
          <w:tcPr>
            <w:tcW w:w="205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binsátna</w:t>
            </w:r>
          </w:p>
        </w:tc>
        <w:tc>
          <w:tcPr>
            <w:tcW w:w="3038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‘he snapped (it)’</w:t>
            </w: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ponú</w:t>
            </w:r>
          </w:p>
        </w:tc>
        <w:tc>
          <w:tcPr>
            <w:tcW w:w="4663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‘filling (a container)’</w:t>
            </w:r>
          </w:p>
        </w:tc>
        <w:tc>
          <w:tcPr>
            <w:tcW w:w="205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pinnúna</w:t>
            </w:r>
          </w:p>
        </w:tc>
        <w:tc>
          <w:tcPr>
            <w:tcW w:w="3038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‘she filled (it)’</w:t>
            </w: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to</w:t>
            </w:r>
            <w:r w:rsidR="00DF54C9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óp</w:t>
            </w:r>
          </w:p>
        </w:tc>
        <w:tc>
          <w:tcPr>
            <w:tcW w:w="4663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‘satisfaction’</w:t>
            </w:r>
          </w:p>
        </w:tc>
        <w:tc>
          <w:tcPr>
            <w:tcW w:w="205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tin</w:t>
            </w:r>
            <w:r w:rsidR="00DF54C9" w:rsidRPr="00544172">
              <w:rPr>
                <w:sz w:val="28"/>
                <w:szCs w:val="28"/>
              </w:rPr>
              <w:t>ʔ</w:t>
            </w:r>
            <w:r w:rsidRPr="00544172">
              <w:rPr>
                <w:sz w:val="28"/>
                <w:szCs w:val="28"/>
              </w:rPr>
              <w:t>ópna</w:t>
            </w:r>
          </w:p>
        </w:tc>
        <w:tc>
          <w:tcPr>
            <w:tcW w:w="3038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‘he satisfied (someone)’</w:t>
            </w: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sogób</w:t>
            </w:r>
          </w:p>
        </w:tc>
        <w:tc>
          <w:tcPr>
            <w:tcW w:w="4663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‘burning’</w:t>
            </w:r>
          </w:p>
        </w:tc>
        <w:tc>
          <w:tcPr>
            <w:tcW w:w="205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si</w:t>
            </w:r>
            <w:r w:rsidR="00DF54C9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góbna</w:t>
            </w:r>
          </w:p>
        </w:tc>
        <w:tc>
          <w:tcPr>
            <w:tcW w:w="3038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‘he burned (it)’</w:t>
            </w: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E23A8E" w:rsidRPr="00544172" w:rsidRDefault="00E23A8E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do</w:t>
            </w:r>
            <w:r w:rsidR="00DF54C9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ól</w:t>
            </w:r>
          </w:p>
        </w:tc>
        <w:tc>
          <w:tcPr>
            <w:tcW w:w="4663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‘report’</w:t>
            </w:r>
          </w:p>
        </w:tc>
        <w:tc>
          <w:tcPr>
            <w:tcW w:w="2050" w:type="dxa"/>
            <w:shd w:val="clear" w:color="auto" w:fill="auto"/>
          </w:tcPr>
          <w:p w:rsidR="00E23A8E" w:rsidRPr="00544172" w:rsidRDefault="00E23A8E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di</w:t>
            </w:r>
            <w:r w:rsidR="00DF54C9" w:rsidRPr="00544172">
              <w:rPr>
                <w:sz w:val="28"/>
                <w:szCs w:val="28"/>
              </w:rPr>
              <w:t>ŋŋ</w:t>
            </w:r>
            <w:r w:rsidRPr="00544172">
              <w:rPr>
                <w:sz w:val="28"/>
                <w:szCs w:val="28"/>
              </w:rPr>
              <w:t>ólna</w:t>
            </w:r>
          </w:p>
        </w:tc>
        <w:tc>
          <w:tcPr>
            <w:tcW w:w="3038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‘he heard (it)’</w:t>
            </w: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E23A8E" w:rsidRPr="00544172" w:rsidRDefault="00DF54C9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olót</w:t>
            </w:r>
          </w:p>
        </w:tc>
        <w:tc>
          <w:tcPr>
            <w:tcW w:w="4663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‘tightening’</w:t>
            </w:r>
          </w:p>
        </w:tc>
        <w:tc>
          <w:tcPr>
            <w:tcW w:w="2050" w:type="dxa"/>
            <w:shd w:val="clear" w:color="auto" w:fill="auto"/>
          </w:tcPr>
          <w:p w:rsidR="00E23A8E" w:rsidRPr="00544172" w:rsidRDefault="00DF54C9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E23A8E" w:rsidRPr="00544172">
              <w:rPr>
                <w:sz w:val="28"/>
                <w:szCs w:val="28"/>
              </w:rPr>
              <w:t>illótna</w:t>
            </w:r>
          </w:p>
        </w:tc>
        <w:tc>
          <w:tcPr>
            <w:tcW w:w="3038" w:type="dxa"/>
            <w:shd w:val="clear" w:color="auto" w:fill="auto"/>
          </w:tcPr>
          <w:p w:rsidR="00E23A8E" w:rsidRPr="008129FA" w:rsidRDefault="00E23A8E" w:rsidP="00544172">
            <w:pPr>
              <w:spacing w:line="276" w:lineRule="auto"/>
            </w:pPr>
            <w:r w:rsidRPr="008129FA">
              <w:t>‘he made (it) tight’</w:t>
            </w:r>
          </w:p>
        </w:tc>
      </w:tr>
      <w:tr w:rsidR="00544172" w:rsidRPr="00544172" w:rsidTr="00544172">
        <w:tc>
          <w:tcPr>
            <w:tcW w:w="1479" w:type="dxa"/>
            <w:shd w:val="clear" w:color="auto" w:fill="E6E6E6"/>
          </w:tcPr>
          <w:p w:rsidR="00530A1F" w:rsidRPr="00544172" w:rsidRDefault="00530A1F" w:rsidP="00544172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E6E6E6"/>
          </w:tcPr>
          <w:p w:rsidR="00530A1F" w:rsidRPr="00544172" w:rsidRDefault="00530A1F" w:rsidP="00544172">
            <w:pPr>
              <w:spacing w:line="276" w:lineRule="auto"/>
              <w:rPr>
                <w:i/>
              </w:rPr>
            </w:pPr>
          </w:p>
        </w:tc>
        <w:tc>
          <w:tcPr>
            <w:tcW w:w="2050" w:type="dxa"/>
            <w:shd w:val="clear" w:color="auto" w:fill="E6E6E6"/>
          </w:tcPr>
          <w:p w:rsidR="00530A1F" w:rsidRPr="00544172" w:rsidRDefault="00041C1D" w:rsidP="00544172">
            <w:pPr>
              <w:spacing w:line="276" w:lineRule="auto"/>
              <w:rPr>
                <w:i/>
              </w:rPr>
            </w:pPr>
            <w:r w:rsidRPr="00544172">
              <w:rPr>
                <w:i/>
              </w:rPr>
              <w:t>+</w:t>
            </w:r>
            <w:r w:rsidR="00530A1F" w:rsidRPr="00544172">
              <w:rPr>
                <w:i/>
              </w:rPr>
              <w:t>ana</w:t>
            </w:r>
          </w:p>
        </w:tc>
        <w:tc>
          <w:tcPr>
            <w:tcW w:w="3038" w:type="dxa"/>
            <w:shd w:val="clear" w:color="auto" w:fill="E6E6E6"/>
          </w:tcPr>
          <w:p w:rsidR="00530A1F" w:rsidRPr="00544172" w:rsidRDefault="00530A1F" w:rsidP="00544172">
            <w:pPr>
              <w:spacing w:line="276" w:lineRule="auto"/>
              <w:rPr>
                <w:i/>
              </w:rPr>
            </w:pPr>
          </w:p>
        </w:tc>
      </w:tr>
      <w:tr w:rsidR="00544172" w:rsidRPr="008129FA" w:rsidTr="00544172">
        <w:tc>
          <w:tcPr>
            <w:tcW w:w="1479" w:type="dxa"/>
            <w:shd w:val="clear" w:color="auto" w:fill="auto"/>
          </w:tcPr>
          <w:p w:rsidR="00530A1F" w:rsidRPr="00544172" w:rsidRDefault="00DF54C9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530A1F" w:rsidRPr="00544172">
              <w:rPr>
                <w:sz w:val="28"/>
                <w:szCs w:val="28"/>
              </w:rPr>
              <w:t>osít</w:t>
            </w:r>
          </w:p>
        </w:tc>
        <w:tc>
          <w:tcPr>
            <w:tcW w:w="4663" w:type="dxa"/>
            <w:shd w:val="clear" w:color="auto" w:fill="auto"/>
          </w:tcPr>
          <w:p w:rsidR="00530A1F" w:rsidRPr="008129FA" w:rsidRDefault="00530A1F" w:rsidP="00544172">
            <w:pPr>
              <w:spacing w:line="276" w:lineRule="auto"/>
            </w:pPr>
            <w:r w:rsidRPr="008129FA">
              <w:t>‘?’</w:t>
            </w:r>
          </w:p>
        </w:tc>
        <w:tc>
          <w:tcPr>
            <w:tcW w:w="2050" w:type="dxa"/>
            <w:shd w:val="clear" w:color="auto" w:fill="auto"/>
          </w:tcPr>
          <w:p w:rsidR="00530A1F" w:rsidRPr="00544172" w:rsidRDefault="00DF54C9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530A1F" w:rsidRPr="00544172">
              <w:rPr>
                <w:sz w:val="28"/>
                <w:szCs w:val="28"/>
              </w:rPr>
              <w:t>insitána</w:t>
            </w:r>
          </w:p>
        </w:tc>
        <w:tc>
          <w:tcPr>
            <w:tcW w:w="3038" w:type="dxa"/>
            <w:shd w:val="clear" w:color="auto" w:fill="auto"/>
          </w:tcPr>
          <w:p w:rsidR="00530A1F" w:rsidRPr="008129FA" w:rsidRDefault="00530A1F" w:rsidP="00544172">
            <w:pPr>
              <w:spacing w:line="276" w:lineRule="auto"/>
            </w:pPr>
            <w:r w:rsidRPr="008129FA">
              <w:t>‘she drained (it) off’</w:t>
            </w:r>
          </w:p>
        </w:tc>
      </w:tr>
      <w:tr w:rsidR="0089372C" w:rsidRPr="0089372C" w:rsidTr="00544172">
        <w:tc>
          <w:tcPr>
            <w:tcW w:w="1479" w:type="dxa"/>
            <w:shd w:val="clear" w:color="auto" w:fill="auto"/>
          </w:tcPr>
          <w:p w:rsidR="00530A1F" w:rsidRPr="00544172" w:rsidRDefault="00530A1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ponú</w:t>
            </w:r>
          </w:p>
        </w:tc>
        <w:tc>
          <w:tcPr>
            <w:tcW w:w="4663" w:type="dxa"/>
            <w:shd w:val="clear" w:color="auto" w:fill="auto"/>
          </w:tcPr>
          <w:p w:rsidR="00530A1F" w:rsidRPr="0089372C" w:rsidRDefault="00530A1F" w:rsidP="00544172">
            <w:pPr>
              <w:spacing w:line="276" w:lineRule="auto"/>
            </w:pPr>
            <w:r w:rsidRPr="0089372C">
              <w:t>‘?’</w:t>
            </w:r>
          </w:p>
        </w:tc>
        <w:tc>
          <w:tcPr>
            <w:tcW w:w="2050" w:type="dxa"/>
            <w:shd w:val="clear" w:color="auto" w:fill="auto"/>
          </w:tcPr>
          <w:p w:rsidR="00530A1F" w:rsidRPr="00544172" w:rsidRDefault="00530A1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pinnuwána</w:t>
            </w:r>
          </w:p>
        </w:tc>
        <w:tc>
          <w:tcPr>
            <w:tcW w:w="3038" w:type="dxa"/>
            <w:shd w:val="clear" w:color="auto" w:fill="auto"/>
          </w:tcPr>
          <w:p w:rsidR="00530A1F" w:rsidRPr="0089372C" w:rsidRDefault="00530A1F" w:rsidP="00544172">
            <w:pPr>
              <w:spacing w:line="276" w:lineRule="auto"/>
            </w:pPr>
            <w:r w:rsidRPr="0089372C">
              <w:t>‘she completed filling (it)’</w:t>
            </w:r>
          </w:p>
        </w:tc>
      </w:tr>
      <w:tr w:rsidR="0089372C" w:rsidRPr="0089372C" w:rsidTr="00544172">
        <w:tc>
          <w:tcPr>
            <w:tcW w:w="1479" w:type="dxa"/>
            <w:shd w:val="clear" w:color="auto" w:fill="auto"/>
          </w:tcPr>
          <w:p w:rsidR="002726D4" w:rsidRPr="00544172" w:rsidRDefault="00DF54C9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2726D4" w:rsidRPr="00544172">
              <w:rPr>
                <w:sz w:val="28"/>
                <w:szCs w:val="28"/>
              </w:rPr>
              <w:t>itód</w:t>
            </w:r>
          </w:p>
        </w:tc>
        <w:tc>
          <w:tcPr>
            <w:tcW w:w="4663" w:type="dxa"/>
            <w:shd w:val="clear" w:color="auto" w:fill="auto"/>
          </w:tcPr>
          <w:p w:rsidR="002726D4" w:rsidRPr="0089372C" w:rsidRDefault="002726D4" w:rsidP="00544172">
            <w:pPr>
              <w:spacing w:line="276" w:lineRule="auto"/>
            </w:pPr>
            <w:r w:rsidRPr="0089372C">
              <w:t>‘giving’</w:t>
            </w:r>
          </w:p>
        </w:tc>
        <w:tc>
          <w:tcPr>
            <w:tcW w:w="2050" w:type="dxa"/>
            <w:shd w:val="clear" w:color="auto" w:fill="auto"/>
          </w:tcPr>
          <w:p w:rsidR="002726D4" w:rsidRPr="00544172" w:rsidRDefault="00DF54C9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89372C" w:rsidRPr="00544172">
              <w:rPr>
                <w:sz w:val="28"/>
                <w:szCs w:val="28"/>
              </w:rPr>
              <w:t>init</w:t>
            </w:r>
            <w:r w:rsidR="002726D4" w:rsidRPr="00544172">
              <w:rPr>
                <w:sz w:val="28"/>
                <w:szCs w:val="28"/>
              </w:rPr>
              <w:t>dána</w:t>
            </w:r>
          </w:p>
        </w:tc>
        <w:tc>
          <w:tcPr>
            <w:tcW w:w="3038" w:type="dxa"/>
            <w:shd w:val="clear" w:color="auto" w:fill="auto"/>
          </w:tcPr>
          <w:p w:rsidR="002726D4" w:rsidRPr="0089372C" w:rsidRDefault="002726D4" w:rsidP="00544172">
            <w:pPr>
              <w:spacing w:line="276" w:lineRule="auto"/>
            </w:pPr>
            <w:r w:rsidRPr="0089372C">
              <w:t>‘he gave to (him)’</w:t>
            </w:r>
          </w:p>
        </w:tc>
      </w:tr>
    </w:tbl>
    <w:p w:rsidR="00530A1F" w:rsidRPr="008129FA" w:rsidRDefault="00530A1F" w:rsidP="008129FA">
      <w:pPr>
        <w:spacing w:line="276" w:lineRule="auto"/>
      </w:pPr>
    </w:p>
    <w:p w:rsidR="00157A4A" w:rsidRPr="008129FA" w:rsidRDefault="00C9650F" w:rsidP="00590632">
      <w:pPr>
        <w:jc w:val="both"/>
      </w:pPr>
      <w:bookmarkStart w:id="3" w:name="_Ref339616959"/>
      <w:r w:rsidRPr="008129FA">
        <w:rPr>
          <w:b/>
        </w:rPr>
        <w:t xml:space="preserve">D. </w:t>
      </w:r>
      <w:r w:rsidR="003C19B5" w:rsidRPr="008129FA">
        <w:t>This next affix behaves a little differently</w:t>
      </w:r>
      <w:r w:rsidR="00AF2F22" w:rsidRPr="008129FA">
        <w:t>.</w:t>
      </w:r>
      <w:bookmarkEnd w:id="3"/>
      <w:r w:rsidRPr="008129FA">
        <w:t xml:space="preserve"> </w:t>
      </w:r>
      <w:r w:rsidR="00590632">
        <w:t>For convenience, assume that it’s separated from the stem by a different type of morpheme boundary, = (instead of + as for all the affixes above). Then you can formulate rules and constraints that refer to the = boundary.</w:t>
      </w:r>
      <w:r w:rsidRPr="008129FA">
        <w:t xml:space="preserve"> </w:t>
      </w:r>
    </w:p>
    <w:p w:rsidR="000617B0" w:rsidRPr="008129FA" w:rsidRDefault="000617B0" w:rsidP="008129FA">
      <w:pPr>
        <w:spacing w:line="276" w:lineRule="auto"/>
      </w:pP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71"/>
        <w:gridCol w:w="2516"/>
        <w:gridCol w:w="1445"/>
        <w:gridCol w:w="5297"/>
      </w:tblGrid>
      <w:tr w:rsidR="00544172" w:rsidRPr="008129FA" w:rsidTr="00544172">
        <w:tc>
          <w:tcPr>
            <w:tcW w:w="1671" w:type="dxa"/>
            <w:shd w:val="clear" w:color="auto" w:fill="auto"/>
          </w:tcPr>
          <w:p w:rsidR="000617B0" w:rsidRPr="00544172" w:rsidRDefault="000617B0" w:rsidP="00544172">
            <w:pPr>
              <w:numPr>
                <w:ilvl w:val="0"/>
                <w:numId w:val="16"/>
              </w:numPr>
              <w:tabs>
                <w:tab w:val="clear" w:pos="360"/>
                <w:tab w:val="num" w:pos="630"/>
              </w:tabs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pa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áw</w:t>
            </w:r>
          </w:p>
        </w:tc>
        <w:tc>
          <w:tcPr>
            <w:tcW w:w="2516" w:type="dxa"/>
            <w:shd w:val="clear" w:color="auto" w:fill="auto"/>
          </w:tcPr>
          <w:p w:rsidR="000617B0" w:rsidRPr="008129FA" w:rsidRDefault="000617B0" w:rsidP="00544172">
            <w:pPr>
              <w:spacing w:line="276" w:lineRule="auto"/>
            </w:pPr>
            <w:r w:rsidRPr="008129FA">
              <w:t>‘rice terrace’</w:t>
            </w:r>
          </w:p>
        </w:tc>
        <w:tc>
          <w:tcPr>
            <w:tcW w:w="1445" w:type="dxa"/>
            <w:shd w:val="clear" w:color="auto" w:fill="auto"/>
          </w:tcPr>
          <w:p w:rsidR="000617B0" w:rsidRPr="00544172" w:rsidRDefault="000617B0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mama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áw</w:t>
            </w:r>
          </w:p>
        </w:tc>
        <w:tc>
          <w:tcPr>
            <w:tcW w:w="5297" w:type="dxa"/>
            <w:shd w:val="clear" w:color="auto" w:fill="auto"/>
          </w:tcPr>
          <w:p w:rsidR="000617B0" w:rsidRPr="008129FA" w:rsidRDefault="000617B0" w:rsidP="00544172">
            <w:pPr>
              <w:spacing w:line="276" w:lineRule="auto"/>
            </w:pPr>
            <w:r w:rsidRPr="008129FA">
              <w:t xml:space="preserve">‘one making, having a </w:t>
            </w:r>
            <w:r w:rsidRPr="00544172">
              <w:rPr>
                <w:i/>
              </w:rPr>
              <w:t>payaw</w:t>
            </w:r>
            <w:r w:rsidRPr="008129FA">
              <w:t>’</w:t>
            </w:r>
          </w:p>
        </w:tc>
      </w:tr>
      <w:tr w:rsidR="00544172" w:rsidRPr="008129FA" w:rsidTr="00544172">
        <w:tc>
          <w:tcPr>
            <w:tcW w:w="1671" w:type="dxa"/>
            <w:shd w:val="clear" w:color="auto" w:fill="auto"/>
          </w:tcPr>
          <w:p w:rsidR="000617B0" w:rsidRPr="00544172" w:rsidRDefault="000617B0" w:rsidP="00544172">
            <w:pPr>
              <w:numPr>
                <w:ilvl w:val="0"/>
                <w:numId w:val="16"/>
              </w:numPr>
              <w:tabs>
                <w:tab w:val="clear" w:pos="360"/>
                <w:tab w:val="num" w:pos="630"/>
              </w:tabs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bá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u</w:t>
            </w:r>
          </w:p>
        </w:tc>
        <w:tc>
          <w:tcPr>
            <w:tcW w:w="2516" w:type="dxa"/>
            <w:shd w:val="clear" w:color="auto" w:fill="auto"/>
          </w:tcPr>
          <w:p w:rsidR="000617B0" w:rsidRPr="008129FA" w:rsidRDefault="000617B0" w:rsidP="00544172">
            <w:pPr>
              <w:spacing w:line="276" w:lineRule="auto"/>
            </w:pPr>
            <w:r w:rsidRPr="008129FA">
              <w:t>‘pounding in a mortar’</w:t>
            </w:r>
          </w:p>
        </w:tc>
        <w:tc>
          <w:tcPr>
            <w:tcW w:w="1445" w:type="dxa"/>
            <w:shd w:val="clear" w:color="auto" w:fill="auto"/>
          </w:tcPr>
          <w:p w:rsidR="000617B0" w:rsidRPr="00544172" w:rsidRDefault="000617B0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mamá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u</w:t>
            </w:r>
          </w:p>
        </w:tc>
        <w:tc>
          <w:tcPr>
            <w:tcW w:w="5297" w:type="dxa"/>
            <w:shd w:val="clear" w:color="auto" w:fill="auto"/>
          </w:tcPr>
          <w:p w:rsidR="000617B0" w:rsidRPr="008129FA" w:rsidRDefault="000617B0" w:rsidP="00544172">
            <w:pPr>
              <w:spacing w:line="276" w:lineRule="auto"/>
            </w:pPr>
            <w:r w:rsidRPr="008129FA">
              <w:t>‘one pounding in a mortar’</w:t>
            </w:r>
          </w:p>
        </w:tc>
      </w:tr>
      <w:tr w:rsidR="00544172" w:rsidRPr="008129FA" w:rsidTr="00544172">
        <w:tc>
          <w:tcPr>
            <w:tcW w:w="1671" w:type="dxa"/>
            <w:shd w:val="clear" w:color="auto" w:fill="auto"/>
          </w:tcPr>
          <w:p w:rsidR="000617B0" w:rsidRPr="00544172" w:rsidRDefault="000617B0" w:rsidP="00544172">
            <w:pPr>
              <w:numPr>
                <w:ilvl w:val="0"/>
                <w:numId w:val="16"/>
              </w:numPr>
              <w:tabs>
                <w:tab w:val="clear" w:pos="360"/>
                <w:tab w:val="num" w:pos="630"/>
              </w:tabs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tampó</w:t>
            </w:r>
            <w:r w:rsidR="00156546" w:rsidRPr="00544172">
              <w:rPr>
                <w:sz w:val="28"/>
                <w:szCs w:val="28"/>
              </w:rPr>
              <w:t>ʔ</w:t>
            </w:r>
          </w:p>
        </w:tc>
        <w:tc>
          <w:tcPr>
            <w:tcW w:w="2516" w:type="dxa"/>
            <w:shd w:val="clear" w:color="auto" w:fill="auto"/>
          </w:tcPr>
          <w:p w:rsidR="000617B0" w:rsidRPr="008129FA" w:rsidRDefault="000617B0" w:rsidP="00544172">
            <w:pPr>
              <w:spacing w:line="276" w:lineRule="auto"/>
            </w:pPr>
            <w:r w:rsidRPr="008129FA">
              <w:t>‘rice flour’</w:t>
            </w:r>
          </w:p>
        </w:tc>
        <w:tc>
          <w:tcPr>
            <w:tcW w:w="1445" w:type="dxa"/>
            <w:shd w:val="clear" w:color="auto" w:fill="auto"/>
          </w:tcPr>
          <w:p w:rsidR="000617B0" w:rsidRPr="00544172" w:rsidRDefault="000617B0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manampó</w:t>
            </w:r>
            <w:r w:rsidR="00156546" w:rsidRPr="00544172">
              <w:rPr>
                <w:sz w:val="28"/>
                <w:szCs w:val="28"/>
              </w:rPr>
              <w:t>ʔ</w:t>
            </w:r>
          </w:p>
        </w:tc>
        <w:tc>
          <w:tcPr>
            <w:tcW w:w="5297" w:type="dxa"/>
            <w:shd w:val="clear" w:color="auto" w:fill="auto"/>
          </w:tcPr>
          <w:p w:rsidR="000617B0" w:rsidRPr="008129FA" w:rsidRDefault="000617B0" w:rsidP="00544172">
            <w:pPr>
              <w:spacing w:line="276" w:lineRule="auto"/>
            </w:pPr>
            <w:r w:rsidRPr="008129FA">
              <w:t>‘one pounding rice into flour’</w:t>
            </w:r>
          </w:p>
        </w:tc>
      </w:tr>
      <w:tr w:rsidR="00544172" w:rsidRPr="008129FA" w:rsidTr="00544172">
        <w:tc>
          <w:tcPr>
            <w:tcW w:w="1671" w:type="dxa"/>
            <w:shd w:val="clear" w:color="auto" w:fill="auto"/>
          </w:tcPr>
          <w:p w:rsidR="000617B0" w:rsidRPr="00544172" w:rsidRDefault="000617B0" w:rsidP="00544172">
            <w:pPr>
              <w:numPr>
                <w:ilvl w:val="0"/>
                <w:numId w:val="16"/>
              </w:numPr>
              <w:tabs>
                <w:tab w:val="clear" w:pos="360"/>
                <w:tab w:val="num" w:pos="630"/>
              </w:tabs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díla</w:t>
            </w:r>
          </w:p>
        </w:tc>
        <w:tc>
          <w:tcPr>
            <w:tcW w:w="2516" w:type="dxa"/>
            <w:shd w:val="clear" w:color="auto" w:fill="auto"/>
          </w:tcPr>
          <w:p w:rsidR="000617B0" w:rsidRPr="008129FA" w:rsidRDefault="000617B0" w:rsidP="00544172">
            <w:pPr>
              <w:spacing w:line="276" w:lineRule="auto"/>
            </w:pPr>
            <w:r w:rsidRPr="008129FA">
              <w:t>‘tongue’</w:t>
            </w:r>
          </w:p>
        </w:tc>
        <w:tc>
          <w:tcPr>
            <w:tcW w:w="1445" w:type="dxa"/>
            <w:shd w:val="clear" w:color="auto" w:fill="auto"/>
          </w:tcPr>
          <w:p w:rsidR="000617B0" w:rsidRPr="00544172" w:rsidRDefault="000617B0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maníla</w:t>
            </w:r>
          </w:p>
        </w:tc>
        <w:tc>
          <w:tcPr>
            <w:tcW w:w="5297" w:type="dxa"/>
            <w:shd w:val="clear" w:color="auto" w:fill="auto"/>
          </w:tcPr>
          <w:p w:rsidR="000617B0" w:rsidRPr="008129FA" w:rsidRDefault="000617B0" w:rsidP="00544172">
            <w:pPr>
              <w:spacing w:line="276" w:lineRule="auto"/>
            </w:pPr>
            <w:r w:rsidRPr="008129FA">
              <w:t>‘one who takes the tongue (of an animal butchered)’</w:t>
            </w:r>
          </w:p>
        </w:tc>
      </w:tr>
      <w:tr w:rsidR="00544172" w:rsidRPr="008129FA" w:rsidTr="00544172">
        <w:tc>
          <w:tcPr>
            <w:tcW w:w="1671" w:type="dxa"/>
            <w:shd w:val="clear" w:color="auto" w:fill="auto"/>
          </w:tcPr>
          <w:p w:rsidR="000617B0" w:rsidRPr="00544172" w:rsidRDefault="000617B0" w:rsidP="00544172">
            <w:pPr>
              <w:numPr>
                <w:ilvl w:val="0"/>
                <w:numId w:val="16"/>
              </w:numPr>
              <w:tabs>
                <w:tab w:val="clear" w:pos="360"/>
                <w:tab w:val="num" w:pos="630"/>
              </w:tabs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su</w:t>
            </w:r>
            <w:r w:rsidR="00156546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bát</w:t>
            </w:r>
          </w:p>
        </w:tc>
        <w:tc>
          <w:tcPr>
            <w:tcW w:w="2516" w:type="dxa"/>
            <w:shd w:val="clear" w:color="auto" w:fill="auto"/>
          </w:tcPr>
          <w:p w:rsidR="000617B0" w:rsidRPr="008129FA" w:rsidRDefault="000617B0" w:rsidP="00544172">
            <w:pPr>
              <w:spacing w:line="276" w:lineRule="auto"/>
            </w:pPr>
            <w:r w:rsidRPr="008129FA">
              <w:t>‘answer’</w:t>
            </w:r>
          </w:p>
        </w:tc>
        <w:tc>
          <w:tcPr>
            <w:tcW w:w="1445" w:type="dxa"/>
            <w:shd w:val="clear" w:color="auto" w:fill="auto"/>
          </w:tcPr>
          <w:p w:rsidR="000617B0" w:rsidRPr="00544172" w:rsidRDefault="000617B0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manu</w:t>
            </w:r>
            <w:r w:rsidR="00156546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bát</w:t>
            </w:r>
          </w:p>
        </w:tc>
        <w:tc>
          <w:tcPr>
            <w:tcW w:w="5297" w:type="dxa"/>
            <w:shd w:val="clear" w:color="auto" w:fill="auto"/>
          </w:tcPr>
          <w:p w:rsidR="000617B0" w:rsidRPr="008129FA" w:rsidRDefault="000617B0" w:rsidP="00544172">
            <w:pPr>
              <w:spacing w:line="276" w:lineRule="auto"/>
            </w:pPr>
            <w:r w:rsidRPr="008129FA">
              <w:t>‘one who answers’</w:t>
            </w:r>
          </w:p>
        </w:tc>
      </w:tr>
      <w:tr w:rsidR="00544172" w:rsidRPr="008129FA" w:rsidTr="00544172">
        <w:tc>
          <w:tcPr>
            <w:tcW w:w="1671" w:type="dxa"/>
            <w:shd w:val="clear" w:color="auto" w:fill="auto"/>
          </w:tcPr>
          <w:p w:rsidR="000617B0" w:rsidRPr="00544172" w:rsidRDefault="000617B0" w:rsidP="00544172">
            <w:pPr>
              <w:numPr>
                <w:ilvl w:val="0"/>
                <w:numId w:val="16"/>
              </w:numPr>
              <w:tabs>
                <w:tab w:val="clear" w:pos="360"/>
                <w:tab w:val="num" w:pos="630"/>
              </w:tabs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ká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u</w:t>
            </w:r>
          </w:p>
        </w:tc>
        <w:tc>
          <w:tcPr>
            <w:tcW w:w="2516" w:type="dxa"/>
            <w:shd w:val="clear" w:color="auto" w:fill="auto"/>
          </w:tcPr>
          <w:p w:rsidR="000617B0" w:rsidRPr="008129FA" w:rsidRDefault="000617B0" w:rsidP="00544172">
            <w:pPr>
              <w:spacing w:line="276" w:lineRule="auto"/>
            </w:pPr>
            <w:r w:rsidRPr="008129FA">
              <w:t>‘wood’</w:t>
            </w:r>
          </w:p>
        </w:tc>
        <w:tc>
          <w:tcPr>
            <w:tcW w:w="1445" w:type="dxa"/>
            <w:shd w:val="clear" w:color="auto" w:fill="auto"/>
          </w:tcPr>
          <w:p w:rsidR="000617B0" w:rsidRPr="00544172" w:rsidRDefault="000617B0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156546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á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u</w:t>
            </w:r>
          </w:p>
        </w:tc>
        <w:tc>
          <w:tcPr>
            <w:tcW w:w="5297" w:type="dxa"/>
            <w:shd w:val="clear" w:color="auto" w:fill="auto"/>
          </w:tcPr>
          <w:p w:rsidR="000617B0" w:rsidRPr="008129FA" w:rsidRDefault="000617B0" w:rsidP="00544172">
            <w:pPr>
              <w:spacing w:line="276" w:lineRule="auto"/>
            </w:pPr>
            <w:r w:rsidRPr="008129FA">
              <w:t>‘to go after fire wood’</w:t>
            </w:r>
          </w:p>
        </w:tc>
      </w:tr>
      <w:tr w:rsidR="00544172" w:rsidRPr="008129FA" w:rsidTr="00544172">
        <w:tc>
          <w:tcPr>
            <w:tcW w:w="1671" w:type="dxa"/>
            <w:shd w:val="clear" w:color="auto" w:fill="auto"/>
          </w:tcPr>
          <w:p w:rsidR="000617B0" w:rsidRPr="00544172" w:rsidRDefault="000617B0" w:rsidP="00544172">
            <w:pPr>
              <w:numPr>
                <w:ilvl w:val="0"/>
                <w:numId w:val="16"/>
              </w:numPr>
              <w:tabs>
                <w:tab w:val="clear" w:pos="360"/>
                <w:tab w:val="num" w:pos="630"/>
              </w:tabs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gi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áb</w:t>
            </w:r>
          </w:p>
        </w:tc>
        <w:tc>
          <w:tcPr>
            <w:tcW w:w="2516" w:type="dxa"/>
            <w:shd w:val="clear" w:color="auto" w:fill="auto"/>
          </w:tcPr>
          <w:p w:rsidR="000617B0" w:rsidRPr="008129FA" w:rsidRDefault="000617B0" w:rsidP="00544172">
            <w:pPr>
              <w:spacing w:line="276" w:lineRule="auto"/>
            </w:pPr>
            <w:r w:rsidRPr="008129FA">
              <w:t>‘notch’</w:t>
            </w:r>
          </w:p>
        </w:tc>
        <w:tc>
          <w:tcPr>
            <w:tcW w:w="1445" w:type="dxa"/>
            <w:shd w:val="clear" w:color="auto" w:fill="auto"/>
          </w:tcPr>
          <w:p w:rsidR="000617B0" w:rsidRPr="00544172" w:rsidRDefault="000617B0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156546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i</w:t>
            </w:r>
            <w:r w:rsidR="00182F08" w:rsidRPr="00544172">
              <w:rPr>
                <w:sz w:val="28"/>
                <w:szCs w:val="28"/>
              </w:rPr>
              <w:t>j</w:t>
            </w:r>
            <w:r w:rsidRPr="00544172">
              <w:rPr>
                <w:sz w:val="28"/>
                <w:szCs w:val="28"/>
              </w:rPr>
              <w:t>áb</w:t>
            </w:r>
          </w:p>
        </w:tc>
        <w:tc>
          <w:tcPr>
            <w:tcW w:w="5297" w:type="dxa"/>
            <w:shd w:val="clear" w:color="auto" w:fill="auto"/>
          </w:tcPr>
          <w:p w:rsidR="000617B0" w:rsidRPr="008129FA" w:rsidRDefault="000617B0" w:rsidP="00544172">
            <w:pPr>
              <w:spacing w:line="276" w:lineRule="auto"/>
            </w:pPr>
            <w:r w:rsidRPr="008129FA">
              <w:t>‘one doing notching’</w:t>
            </w:r>
          </w:p>
        </w:tc>
      </w:tr>
      <w:tr w:rsidR="00544172" w:rsidRPr="008129FA" w:rsidTr="00544172">
        <w:tc>
          <w:tcPr>
            <w:tcW w:w="1671" w:type="dxa"/>
            <w:shd w:val="clear" w:color="auto" w:fill="auto"/>
          </w:tcPr>
          <w:p w:rsidR="000617B0" w:rsidRPr="00544172" w:rsidRDefault="00156546" w:rsidP="00544172">
            <w:pPr>
              <w:numPr>
                <w:ilvl w:val="0"/>
                <w:numId w:val="16"/>
              </w:numPr>
              <w:tabs>
                <w:tab w:val="clear" w:pos="360"/>
                <w:tab w:val="num" w:pos="630"/>
              </w:tabs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0617B0" w:rsidRPr="00544172">
              <w:rPr>
                <w:sz w:val="28"/>
                <w:szCs w:val="28"/>
              </w:rPr>
              <w:t>áwat</w:t>
            </w:r>
          </w:p>
        </w:tc>
        <w:tc>
          <w:tcPr>
            <w:tcW w:w="2516" w:type="dxa"/>
            <w:shd w:val="clear" w:color="auto" w:fill="auto"/>
          </w:tcPr>
          <w:p w:rsidR="000617B0" w:rsidRPr="008129FA" w:rsidRDefault="000617B0" w:rsidP="00544172">
            <w:pPr>
              <w:spacing w:line="276" w:lineRule="auto"/>
            </w:pPr>
            <w:r w:rsidRPr="008129FA">
              <w:t>‘receiving’</w:t>
            </w:r>
          </w:p>
        </w:tc>
        <w:tc>
          <w:tcPr>
            <w:tcW w:w="1445" w:type="dxa"/>
            <w:shd w:val="clear" w:color="auto" w:fill="auto"/>
          </w:tcPr>
          <w:p w:rsidR="000617B0" w:rsidRPr="00544172" w:rsidRDefault="000617B0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156546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áwat</w:t>
            </w:r>
          </w:p>
        </w:tc>
        <w:tc>
          <w:tcPr>
            <w:tcW w:w="5297" w:type="dxa"/>
            <w:shd w:val="clear" w:color="auto" w:fill="auto"/>
          </w:tcPr>
          <w:p w:rsidR="000617B0" w:rsidRPr="008129FA" w:rsidRDefault="000617B0" w:rsidP="00544172">
            <w:pPr>
              <w:spacing w:line="276" w:lineRule="auto"/>
            </w:pPr>
            <w:r w:rsidRPr="008129FA">
              <w:t>‘one receiving’</w:t>
            </w:r>
          </w:p>
        </w:tc>
      </w:tr>
    </w:tbl>
    <w:p w:rsidR="000617B0" w:rsidRPr="008129FA" w:rsidRDefault="000617B0" w:rsidP="008129FA">
      <w:pPr>
        <w:spacing w:line="276" w:lineRule="auto"/>
      </w:pPr>
    </w:p>
    <w:p w:rsidR="00C9650F" w:rsidRPr="008129FA" w:rsidRDefault="00590632" w:rsidP="00590632">
      <w:r>
        <w:rPr>
          <w:b/>
        </w:rPr>
        <w:t xml:space="preserve">E. </w:t>
      </w:r>
      <w:r>
        <w:t>Here are the problematic data—be sure to look at them carefully.</w:t>
      </w: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68"/>
        <w:gridCol w:w="4380"/>
        <w:gridCol w:w="1336"/>
        <w:gridCol w:w="3510"/>
      </w:tblGrid>
      <w:tr w:rsidR="00544172" w:rsidRPr="008129FA" w:rsidTr="00544172">
        <w:tc>
          <w:tcPr>
            <w:tcW w:w="1668" w:type="dxa"/>
            <w:shd w:val="clear" w:color="auto" w:fill="auto"/>
          </w:tcPr>
          <w:p w:rsidR="00CA0A61" w:rsidRPr="00544172" w:rsidRDefault="00CA0A61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bosí</w:t>
            </w:r>
          </w:p>
        </w:tc>
        <w:tc>
          <w:tcPr>
            <w:tcW w:w="4380" w:type="dxa"/>
            <w:shd w:val="clear" w:color="auto" w:fill="auto"/>
          </w:tcPr>
          <w:p w:rsidR="00CA0A61" w:rsidRPr="008129FA" w:rsidRDefault="00CA0A61" w:rsidP="00544172">
            <w:pPr>
              <w:spacing w:line="276" w:lineRule="auto"/>
            </w:pPr>
            <w:r w:rsidRPr="008129FA">
              <w:t>‘?’</w:t>
            </w:r>
          </w:p>
        </w:tc>
        <w:tc>
          <w:tcPr>
            <w:tcW w:w="1336" w:type="dxa"/>
            <w:shd w:val="clear" w:color="auto" w:fill="auto"/>
          </w:tcPr>
          <w:p w:rsidR="00CA0A61" w:rsidRPr="00544172" w:rsidRDefault="00CA0A61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mamsí</w:t>
            </w:r>
          </w:p>
        </w:tc>
        <w:tc>
          <w:tcPr>
            <w:tcW w:w="3510" w:type="dxa"/>
            <w:shd w:val="clear" w:color="auto" w:fill="auto"/>
          </w:tcPr>
          <w:p w:rsidR="00CA0A61" w:rsidRPr="008129FA" w:rsidRDefault="00CA0A61" w:rsidP="00544172">
            <w:pPr>
              <w:spacing w:line="276" w:lineRule="auto"/>
            </w:pPr>
            <w:r w:rsidRPr="008129FA">
              <w:t>‘one to open (e.g., a boil)’</w:t>
            </w:r>
          </w:p>
        </w:tc>
      </w:tr>
      <w:tr w:rsidR="00544172" w:rsidRPr="008129FA" w:rsidTr="00544172">
        <w:tc>
          <w:tcPr>
            <w:tcW w:w="1668" w:type="dxa"/>
            <w:shd w:val="clear" w:color="auto" w:fill="auto"/>
          </w:tcPr>
          <w:p w:rsidR="00CA0A61" w:rsidRPr="00544172" w:rsidRDefault="00CA0A61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podít</w:t>
            </w:r>
          </w:p>
        </w:tc>
        <w:tc>
          <w:tcPr>
            <w:tcW w:w="4380" w:type="dxa"/>
            <w:shd w:val="clear" w:color="auto" w:fill="auto"/>
          </w:tcPr>
          <w:p w:rsidR="00CA0A61" w:rsidRPr="008129FA" w:rsidRDefault="00511500" w:rsidP="00544172">
            <w:pPr>
              <w:spacing w:line="276" w:lineRule="auto"/>
            </w:pPr>
            <w:r w:rsidRPr="008129FA">
              <w:t>‘?</w:t>
            </w:r>
            <w:r w:rsidR="00CA0A61" w:rsidRPr="008129FA">
              <w:t>’</w:t>
            </w:r>
          </w:p>
        </w:tc>
        <w:tc>
          <w:tcPr>
            <w:tcW w:w="1336" w:type="dxa"/>
            <w:shd w:val="clear" w:color="auto" w:fill="auto"/>
          </w:tcPr>
          <w:p w:rsidR="00CA0A61" w:rsidRPr="00544172" w:rsidRDefault="00CA0A61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mamdít</w:t>
            </w:r>
          </w:p>
        </w:tc>
        <w:tc>
          <w:tcPr>
            <w:tcW w:w="3510" w:type="dxa"/>
            <w:shd w:val="clear" w:color="auto" w:fill="auto"/>
          </w:tcPr>
          <w:p w:rsidR="00CA0A61" w:rsidRPr="008129FA" w:rsidRDefault="00CA0A61" w:rsidP="00544172">
            <w:pPr>
              <w:spacing w:line="276" w:lineRule="auto"/>
            </w:pPr>
            <w:r w:rsidRPr="008129FA">
              <w:t xml:space="preserve">‘that which </w:t>
            </w:r>
            <w:r w:rsidR="00CB77FF" w:rsidRPr="008129FA">
              <w:t xml:space="preserve">is </w:t>
            </w:r>
            <w:r w:rsidRPr="008129FA">
              <w:t>crushed (e.g. insects)’</w:t>
            </w:r>
          </w:p>
        </w:tc>
      </w:tr>
      <w:tr w:rsidR="00544172" w:rsidRPr="008129FA" w:rsidTr="00544172">
        <w:tc>
          <w:tcPr>
            <w:tcW w:w="1668" w:type="dxa"/>
            <w:shd w:val="clear" w:color="auto" w:fill="auto"/>
          </w:tcPr>
          <w:p w:rsidR="00CB77FF" w:rsidRPr="00544172" w:rsidRDefault="00CB77F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topá</w:t>
            </w:r>
          </w:p>
        </w:tc>
        <w:tc>
          <w:tcPr>
            <w:tcW w:w="438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‘winnowing</w:t>
            </w:r>
          </w:p>
        </w:tc>
        <w:tc>
          <w:tcPr>
            <w:tcW w:w="1336" w:type="dxa"/>
            <w:shd w:val="clear" w:color="auto" w:fill="auto"/>
          </w:tcPr>
          <w:p w:rsidR="00CB77FF" w:rsidRPr="00544172" w:rsidRDefault="00CB77F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mampá</w:t>
            </w:r>
          </w:p>
        </w:tc>
        <w:tc>
          <w:tcPr>
            <w:tcW w:w="351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‘one winnowing’</w:t>
            </w:r>
          </w:p>
        </w:tc>
      </w:tr>
      <w:tr w:rsidR="00544172" w:rsidRPr="008129FA" w:rsidTr="00544172">
        <w:tc>
          <w:tcPr>
            <w:tcW w:w="1668" w:type="dxa"/>
            <w:shd w:val="clear" w:color="auto" w:fill="auto"/>
          </w:tcPr>
          <w:p w:rsidR="00CB77FF" w:rsidRPr="00544172" w:rsidRDefault="00CB77F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tobód</w:t>
            </w:r>
          </w:p>
        </w:tc>
        <w:tc>
          <w:tcPr>
            <w:tcW w:w="438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‘materials for construction’</w:t>
            </w:r>
          </w:p>
        </w:tc>
        <w:tc>
          <w:tcPr>
            <w:tcW w:w="1336" w:type="dxa"/>
            <w:shd w:val="clear" w:color="auto" w:fill="auto"/>
          </w:tcPr>
          <w:p w:rsidR="00CB77FF" w:rsidRPr="00544172" w:rsidRDefault="00CB77F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mambód</w:t>
            </w:r>
          </w:p>
        </w:tc>
        <w:tc>
          <w:tcPr>
            <w:tcW w:w="351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 xml:space="preserve">‘one getting </w:t>
            </w:r>
            <w:r w:rsidRPr="00544172">
              <w:rPr>
                <w:i/>
              </w:rPr>
              <w:t>tobod</w:t>
            </w:r>
            <w:r w:rsidRPr="008129FA">
              <w:t>’</w:t>
            </w:r>
          </w:p>
        </w:tc>
      </w:tr>
      <w:tr w:rsidR="00544172" w:rsidRPr="008129FA" w:rsidTr="00544172">
        <w:tc>
          <w:tcPr>
            <w:tcW w:w="1668" w:type="dxa"/>
            <w:shd w:val="clear" w:color="auto" w:fill="auto"/>
          </w:tcPr>
          <w:p w:rsidR="00CB77FF" w:rsidRPr="00544172" w:rsidRDefault="00CB77F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sonód</w:t>
            </w:r>
          </w:p>
        </w:tc>
        <w:tc>
          <w:tcPr>
            <w:tcW w:w="438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‘obstruction’</w:t>
            </w:r>
          </w:p>
        </w:tc>
        <w:tc>
          <w:tcPr>
            <w:tcW w:w="1336" w:type="dxa"/>
            <w:shd w:val="clear" w:color="auto" w:fill="auto"/>
          </w:tcPr>
          <w:p w:rsidR="00CB77FF" w:rsidRPr="00544172" w:rsidRDefault="00CB77F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mannód</w:t>
            </w:r>
          </w:p>
        </w:tc>
        <w:tc>
          <w:tcPr>
            <w:tcW w:w="351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‘one obstructing’</w:t>
            </w:r>
          </w:p>
        </w:tc>
      </w:tr>
      <w:tr w:rsidR="00544172" w:rsidRPr="008129FA" w:rsidTr="00544172">
        <w:tc>
          <w:tcPr>
            <w:tcW w:w="1668" w:type="dxa"/>
            <w:shd w:val="clear" w:color="auto" w:fill="auto"/>
          </w:tcPr>
          <w:p w:rsidR="00CB77FF" w:rsidRPr="00544172" w:rsidRDefault="00CB77F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todó</w:t>
            </w:r>
            <w:r w:rsidR="002E76A6" w:rsidRPr="00544172">
              <w:rPr>
                <w:sz w:val="28"/>
                <w:szCs w:val="28"/>
              </w:rPr>
              <w:t>ʔ</w:t>
            </w:r>
          </w:p>
        </w:tc>
        <w:tc>
          <w:tcPr>
            <w:tcW w:w="438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‘pointing with forefinger’</w:t>
            </w:r>
          </w:p>
        </w:tc>
        <w:tc>
          <w:tcPr>
            <w:tcW w:w="1336" w:type="dxa"/>
            <w:shd w:val="clear" w:color="auto" w:fill="auto"/>
          </w:tcPr>
          <w:p w:rsidR="00CB77FF" w:rsidRPr="00544172" w:rsidRDefault="00CB77F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mandó</w:t>
            </w:r>
            <w:r w:rsidR="002E76A6" w:rsidRPr="00544172">
              <w:rPr>
                <w:sz w:val="28"/>
                <w:szCs w:val="28"/>
              </w:rPr>
              <w:t>ʔ</w:t>
            </w:r>
          </w:p>
        </w:tc>
        <w:tc>
          <w:tcPr>
            <w:tcW w:w="351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‘one pointing his finger’</w:t>
            </w:r>
          </w:p>
        </w:tc>
      </w:tr>
      <w:tr w:rsidR="00544172" w:rsidRPr="008129FA" w:rsidTr="00544172">
        <w:tc>
          <w:tcPr>
            <w:tcW w:w="1668" w:type="dxa"/>
            <w:shd w:val="clear" w:color="auto" w:fill="auto"/>
          </w:tcPr>
          <w:p w:rsidR="00CB77FF" w:rsidRPr="00544172" w:rsidRDefault="00CB77F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sogób</w:t>
            </w:r>
          </w:p>
        </w:tc>
        <w:tc>
          <w:tcPr>
            <w:tcW w:w="438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‘a burning’</w:t>
            </w:r>
          </w:p>
        </w:tc>
        <w:tc>
          <w:tcPr>
            <w:tcW w:w="1336" w:type="dxa"/>
            <w:shd w:val="clear" w:color="auto" w:fill="auto"/>
          </w:tcPr>
          <w:p w:rsidR="00CB77FF" w:rsidRPr="00544172" w:rsidRDefault="00CB77F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2E76A6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gób</w:t>
            </w:r>
          </w:p>
        </w:tc>
        <w:tc>
          <w:tcPr>
            <w:tcW w:w="351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‘one doing burning’</w:t>
            </w:r>
          </w:p>
        </w:tc>
      </w:tr>
      <w:tr w:rsidR="00544172" w:rsidRPr="008129FA" w:rsidTr="00544172">
        <w:tc>
          <w:tcPr>
            <w:tcW w:w="1668" w:type="dxa"/>
            <w:shd w:val="clear" w:color="auto" w:fill="auto"/>
          </w:tcPr>
          <w:p w:rsidR="00CB77FF" w:rsidRPr="00544172" w:rsidRDefault="00CB77F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so</w:t>
            </w:r>
            <w:r w:rsidR="002E76A6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á</w:t>
            </w:r>
          </w:p>
        </w:tc>
        <w:tc>
          <w:tcPr>
            <w:tcW w:w="438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‘one kind of ceremony when sacrifice is made’</w:t>
            </w:r>
          </w:p>
        </w:tc>
        <w:tc>
          <w:tcPr>
            <w:tcW w:w="1336" w:type="dxa"/>
            <w:shd w:val="clear" w:color="auto" w:fill="auto"/>
          </w:tcPr>
          <w:p w:rsidR="00CB77FF" w:rsidRPr="00544172" w:rsidRDefault="00CB77F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2E76A6" w:rsidRPr="00544172">
              <w:rPr>
                <w:sz w:val="28"/>
                <w:szCs w:val="28"/>
              </w:rPr>
              <w:t>ŋŋ</w:t>
            </w:r>
            <w:r w:rsidRPr="00544172">
              <w:rPr>
                <w:sz w:val="28"/>
                <w:szCs w:val="28"/>
              </w:rPr>
              <w:t>á</w:t>
            </w:r>
          </w:p>
        </w:tc>
        <w:tc>
          <w:tcPr>
            <w:tcW w:w="351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 xml:space="preserve">‘that sacrificed in </w:t>
            </w:r>
            <w:r w:rsidRPr="00544172">
              <w:rPr>
                <w:i/>
              </w:rPr>
              <w:t>songa</w:t>
            </w:r>
            <w:r w:rsidRPr="008129FA">
              <w:t>’</w:t>
            </w:r>
          </w:p>
        </w:tc>
      </w:tr>
      <w:tr w:rsidR="00544172" w:rsidRPr="008129FA" w:rsidTr="00544172">
        <w:tc>
          <w:tcPr>
            <w:tcW w:w="1668" w:type="dxa"/>
            <w:shd w:val="clear" w:color="auto" w:fill="auto"/>
          </w:tcPr>
          <w:p w:rsidR="00CB77FF" w:rsidRPr="00544172" w:rsidRDefault="00CB77FF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solíg</w:t>
            </w:r>
          </w:p>
        </w:tc>
        <w:tc>
          <w:tcPr>
            <w:tcW w:w="438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‘crowding out, displacing’</w:t>
            </w:r>
          </w:p>
        </w:tc>
        <w:tc>
          <w:tcPr>
            <w:tcW w:w="1336" w:type="dxa"/>
            <w:shd w:val="clear" w:color="auto" w:fill="auto"/>
          </w:tcPr>
          <w:p w:rsidR="00CB77FF" w:rsidRPr="00544172" w:rsidRDefault="00CB77FF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mallíg</w:t>
            </w:r>
          </w:p>
        </w:tc>
        <w:tc>
          <w:tcPr>
            <w:tcW w:w="3510" w:type="dxa"/>
            <w:shd w:val="clear" w:color="auto" w:fill="auto"/>
          </w:tcPr>
          <w:p w:rsidR="00CB77FF" w:rsidRPr="008129FA" w:rsidRDefault="00CB77FF" w:rsidP="00544172">
            <w:pPr>
              <w:spacing w:line="276" w:lineRule="auto"/>
            </w:pPr>
            <w:r w:rsidRPr="008129FA">
              <w:t>‘that which crowds out’</w:t>
            </w:r>
          </w:p>
        </w:tc>
      </w:tr>
      <w:tr w:rsidR="00544172" w:rsidRPr="008129FA" w:rsidTr="00544172">
        <w:tc>
          <w:tcPr>
            <w:tcW w:w="1668" w:type="dxa"/>
            <w:shd w:val="clear" w:color="auto" w:fill="auto"/>
          </w:tcPr>
          <w:p w:rsidR="00C2758C" w:rsidRPr="00544172" w:rsidRDefault="00C2758C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gosá</w:t>
            </w:r>
            <w:r w:rsidR="00182F08" w:rsidRPr="00544172">
              <w:rPr>
                <w:sz w:val="28"/>
                <w:szCs w:val="28"/>
              </w:rPr>
              <w:t>j</w:t>
            </w:r>
          </w:p>
        </w:tc>
        <w:tc>
          <w:tcPr>
            <w:tcW w:w="4380" w:type="dxa"/>
            <w:shd w:val="clear" w:color="auto" w:fill="auto"/>
          </w:tcPr>
          <w:p w:rsidR="00C2758C" w:rsidRPr="008129FA" w:rsidRDefault="00C2758C" w:rsidP="00544172">
            <w:pPr>
              <w:spacing w:line="276" w:lineRule="auto"/>
            </w:pPr>
            <w:r w:rsidRPr="008129FA">
              <w:t>‘collapse, disassembly’</w:t>
            </w:r>
          </w:p>
        </w:tc>
        <w:tc>
          <w:tcPr>
            <w:tcW w:w="1336" w:type="dxa"/>
            <w:shd w:val="clear" w:color="auto" w:fill="auto"/>
          </w:tcPr>
          <w:p w:rsidR="00C2758C" w:rsidRPr="00544172" w:rsidRDefault="00C2758C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2E76A6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sá</w:t>
            </w:r>
            <w:r w:rsidR="00182F08" w:rsidRPr="00544172">
              <w:rPr>
                <w:sz w:val="28"/>
                <w:szCs w:val="28"/>
              </w:rPr>
              <w:t>j</w:t>
            </w:r>
          </w:p>
        </w:tc>
        <w:tc>
          <w:tcPr>
            <w:tcW w:w="3510" w:type="dxa"/>
            <w:shd w:val="clear" w:color="auto" w:fill="auto"/>
          </w:tcPr>
          <w:p w:rsidR="00C2758C" w:rsidRPr="008129FA" w:rsidRDefault="00C2758C" w:rsidP="00544172">
            <w:pPr>
              <w:spacing w:line="276" w:lineRule="auto"/>
            </w:pPr>
            <w:r w:rsidRPr="008129FA">
              <w:t>‘that which razes (e.g. a house)’</w:t>
            </w:r>
          </w:p>
        </w:tc>
      </w:tr>
      <w:tr w:rsidR="00544172" w:rsidRPr="008129FA" w:rsidTr="00544172">
        <w:tc>
          <w:tcPr>
            <w:tcW w:w="1668" w:type="dxa"/>
            <w:shd w:val="clear" w:color="auto" w:fill="auto"/>
          </w:tcPr>
          <w:p w:rsidR="00C2758C" w:rsidRPr="00544172" w:rsidRDefault="002E76A6" w:rsidP="00544172">
            <w:pPr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ʔ</w:t>
            </w:r>
            <w:r w:rsidR="00C2758C" w:rsidRPr="00544172">
              <w:rPr>
                <w:sz w:val="28"/>
                <w:szCs w:val="28"/>
              </w:rPr>
              <w:t>omós</w:t>
            </w:r>
          </w:p>
        </w:tc>
        <w:tc>
          <w:tcPr>
            <w:tcW w:w="4380" w:type="dxa"/>
            <w:shd w:val="clear" w:color="auto" w:fill="auto"/>
          </w:tcPr>
          <w:p w:rsidR="00C2758C" w:rsidRPr="008129FA" w:rsidRDefault="00C2758C" w:rsidP="00544172">
            <w:pPr>
              <w:spacing w:line="276" w:lineRule="auto"/>
            </w:pPr>
            <w:r w:rsidRPr="008129FA">
              <w:t>‘bath’</w:t>
            </w:r>
          </w:p>
        </w:tc>
        <w:tc>
          <w:tcPr>
            <w:tcW w:w="1336" w:type="dxa"/>
            <w:shd w:val="clear" w:color="auto" w:fill="auto"/>
          </w:tcPr>
          <w:p w:rsidR="00C2758C" w:rsidRPr="00544172" w:rsidRDefault="00C2758C" w:rsidP="00544172">
            <w:pPr>
              <w:spacing w:line="276" w:lineRule="auto"/>
              <w:rPr>
                <w:sz w:val="28"/>
                <w:szCs w:val="28"/>
              </w:rPr>
            </w:pPr>
            <w:r w:rsidRPr="00544172">
              <w:rPr>
                <w:sz w:val="28"/>
                <w:szCs w:val="28"/>
              </w:rPr>
              <w:t>ma</w:t>
            </w:r>
            <w:r w:rsidR="002E76A6" w:rsidRPr="00544172">
              <w:rPr>
                <w:sz w:val="28"/>
                <w:szCs w:val="28"/>
              </w:rPr>
              <w:t>ŋ</w:t>
            </w:r>
            <w:r w:rsidRPr="00544172">
              <w:rPr>
                <w:sz w:val="28"/>
                <w:szCs w:val="28"/>
              </w:rPr>
              <w:t>mós</w:t>
            </w:r>
          </w:p>
        </w:tc>
        <w:tc>
          <w:tcPr>
            <w:tcW w:w="3510" w:type="dxa"/>
            <w:shd w:val="clear" w:color="auto" w:fill="auto"/>
          </w:tcPr>
          <w:p w:rsidR="00C2758C" w:rsidRPr="008129FA" w:rsidRDefault="00C2758C" w:rsidP="00544172">
            <w:pPr>
              <w:spacing w:line="276" w:lineRule="auto"/>
            </w:pPr>
            <w:r w:rsidRPr="008129FA">
              <w:t>‘one who bathes (someone)’</w:t>
            </w:r>
          </w:p>
        </w:tc>
      </w:tr>
    </w:tbl>
    <w:p w:rsidR="007300C8" w:rsidRPr="008129FA" w:rsidRDefault="007300C8" w:rsidP="008129FA">
      <w:pPr>
        <w:spacing w:line="276" w:lineRule="auto"/>
      </w:pPr>
    </w:p>
    <w:sectPr w:rsidR="007300C8" w:rsidRPr="008129FA" w:rsidSect="00BD5120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72" w:rsidRDefault="00544172">
      <w:r>
        <w:separator/>
      </w:r>
    </w:p>
  </w:endnote>
  <w:endnote w:type="continuationSeparator" w:id="0">
    <w:p w:rsidR="00544172" w:rsidRDefault="0054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06" w:rsidRDefault="00BA5306">
    <w:pPr>
      <w:pStyle w:val="Footer"/>
    </w:pPr>
    <w:r w:rsidRPr="00AC469A">
      <w:rPr>
        <w:i/>
      </w:rPr>
      <w:t xml:space="preserve">Ling </w:t>
    </w:r>
    <w:r>
      <w:rPr>
        <w:i/>
      </w:rPr>
      <w:t>20</w:t>
    </w:r>
    <w:r w:rsidR="008E02E7">
      <w:rPr>
        <w:i/>
      </w:rPr>
      <w:t>1</w:t>
    </w:r>
    <w:r w:rsidRPr="00AC469A">
      <w:rPr>
        <w:i/>
      </w:rPr>
      <w:t>A, Phonolog</w:t>
    </w:r>
    <w:r>
      <w:rPr>
        <w:i/>
      </w:rPr>
      <w:t xml:space="preserve">ical </w:t>
    </w:r>
    <w:smartTag w:uri="urn:schemas:contacts" w:element="Sn">
      <w:r>
        <w:rPr>
          <w:i/>
        </w:rPr>
        <w:t>Theory</w:t>
      </w:r>
    </w:smartTag>
    <w:r>
      <w:rPr>
        <w:i/>
      </w:rPr>
      <w:t xml:space="preserve"> </w:t>
    </w:r>
    <w:r w:rsidR="008E02E7">
      <w:rPr>
        <w:i/>
      </w:rPr>
      <w:t>I</w:t>
    </w:r>
    <w:r w:rsidRPr="00AC469A">
      <w:rPr>
        <w:i/>
      </w:rPr>
      <w:t xml:space="preserve">I. </w:t>
    </w:r>
    <w:r w:rsidR="008E02E7">
      <w:rPr>
        <w:i/>
      </w:rPr>
      <w:t>Winter 2015</w:t>
    </w:r>
    <w:r w:rsidRPr="00AC469A">
      <w:rPr>
        <w:i/>
      </w:rPr>
      <w:t>, Zuraw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72" w:rsidRDefault="00544172">
      <w:r>
        <w:separator/>
      </w:r>
    </w:p>
  </w:footnote>
  <w:footnote w:type="continuationSeparator" w:id="0">
    <w:p w:rsidR="00544172" w:rsidRDefault="0054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06" w:rsidRDefault="00BA5306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2CC9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25F"/>
    <w:multiLevelType w:val="hybridMultilevel"/>
    <w:tmpl w:val="F20A1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209F0"/>
    <w:multiLevelType w:val="multilevel"/>
    <w:tmpl w:val="70B2E9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705F04"/>
    <w:multiLevelType w:val="hybridMultilevel"/>
    <w:tmpl w:val="E876AAE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4A2B57"/>
    <w:multiLevelType w:val="multilevel"/>
    <w:tmpl w:val="E876AAE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290447"/>
    <w:multiLevelType w:val="hybridMultilevel"/>
    <w:tmpl w:val="70B2E9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C310CB"/>
    <w:multiLevelType w:val="multilevel"/>
    <w:tmpl w:val="E47E3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0E30C9"/>
    <w:multiLevelType w:val="multilevel"/>
    <w:tmpl w:val="4C220E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74068"/>
    <w:multiLevelType w:val="hybridMultilevel"/>
    <w:tmpl w:val="0FA2F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6223A"/>
    <w:multiLevelType w:val="hybridMultilevel"/>
    <w:tmpl w:val="97CA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E7645"/>
    <w:multiLevelType w:val="hybridMultilevel"/>
    <w:tmpl w:val="6972D6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0A4D98"/>
    <w:multiLevelType w:val="hybridMultilevel"/>
    <w:tmpl w:val="B5CAA6A8"/>
    <w:lvl w:ilvl="0" w:tplc="0C9885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C1C44"/>
    <w:multiLevelType w:val="multilevel"/>
    <w:tmpl w:val="2ECE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8020DA"/>
    <w:multiLevelType w:val="hybridMultilevel"/>
    <w:tmpl w:val="E47E3F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3C67D1"/>
    <w:multiLevelType w:val="hybridMultilevel"/>
    <w:tmpl w:val="F72257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92570BE"/>
    <w:multiLevelType w:val="multilevel"/>
    <w:tmpl w:val="A232E4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57FBC"/>
    <w:multiLevelType w:val="hybridMultilevel"/>
    <w:tmpl w:val="4C220E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A9723C"/>
    <w:multiLevelType w:val="multilevel"/>
    <w:tmpl w:val="F20A1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6365D0"/>
    <w:multiLevelType w:val="hybridMultilevel"/>
    <w:tmpl w:val="5290AD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7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16"/>
  </w:num>
  <w:num w:numId="16">
    <w:abstractNumId w:val="9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A34"/>
    <w:rsid w:val="0000174D"/>
    <w:rsid w:val="00004E2B"/>
    <w:rsid w:val="000155C0"/>
    <w:rsid w:val="00027F8D"/>
    <w:rsid w:val="00041728"/>
    <w:rsid w:val="00041C1D"/>
    <w:rsid w:val="00047131"/>
    <w:rsid w:val="00050B71"/>
    <w:rsid w:val="00051742"/>
    <w:rsid w:val="00052DAA"/>
    <w:rsid w:val="000562B8"/>
    <w:rsid w:val="000617B0"/>
    <w:rsid w:val="0006308D"/>
    <w:rsid w:val="00063996"/>
    <w:rsid w:val="00066E42"/>
    <w:rsid w:val="00074CF5"/>
    <w:rsid w:val="00087B64"/>
    <w:rsid w:val="000B6050"/>
    <w:rsid w:val="000D6881"/>
    <w:rsid w:val="000E07E2"/>
    <w:rsid w:val="000E4B03"/>
    <w:rsid w:val="000F2756"/>
    <w:rsid w:val="00126280"/>
    <w:rsid w:val="00127A0F"/>
    <w:rsid w:val="00130976"/>
    <w:rsid w:val="00137544"/>
    <w:rsid w:val="00143A52"/>
    <w:rsid w:val="00152FAE"/>
    <w:rsid w:val="00156546"/>
    <w:rsid w:val="00157A4A"/>
    <w:rsid w:val="001628DD"/>
    <w:rsid w:val="001660BC"/>
    <w:rsid w:val="00170462"/>
    <w:rsid w:val="0017540E"/>
    <w:rsid w:val="00182F08"/>
    <w:rsid w:val="001B7356"/>
    <w:rsid w:val="001C753F"/>
    <w:rsid w:val="001D0C3F"/>
    <w:rsid w:val="001D1C6F"/>
    <w:rsid w:val="001D6EB8"/>
    <w:rsid w:val="001E4A5B"/>
    <w:rsid w:val="001F436C"/>
    <w:rsid w:val="001F71D1"/>
    <w:rsid w:val="00204B78"/>
    <w:rsid w:val="0021391F"/>
    <w:rsid w:val="00235237"/>
    <w:rsid w:val="002614BF"/>
    <w:rsid w:val="00261A72"/>
    <w:rsid w:val="002726D4"/>
    <w:rsid w:val="00277C0F"/>
    <w:rsid w:val="00294ABB"/>
    <w:rsid w:val="00295E66"/>
    <w:rsid w:val="002A34FC"/>
    <w:rsid w:val="002A56C2"/>
    <w:rsid w:val="002A5B08"/>
    <w:rsid w:val="002C66FC"/>
    <w:rsid w:val="002D370D"/>
    <w:rsid w:val="002D6368"/>
    <w:rsid w:val="002D7618"/>
    <w:rsid w:val="002E76A6"/>
    <w:rsid w:val="002F0A32"/>
    <w:rsid w:val="002F3467"/>
    <w:rsid w:val="002F4B53"/>
    <w:rsid w:val="002F54AA"/>
    <w:rsid w:val="00322E52"/>
    <w:rsid w:val="00341B65"/>
    <w:rsid w:val="00346D88"/>
    <w:rsid w:val="00371653"/>
    <w:rsid w:val="00374A18"/>
    <w:rsid w:val="00375B14"/>
    <w:rsid w:val="003843E5"/>
    <w:rsid w:val="00393BD0"/>
    <w:rsid w:val="0039668E"/>
    <w:rsid w:val="00396D27"/>
    <w:rsid w:val="003A2D42"/>
    <w:rsid w:val="003A68D3"/>
    <w:rsid w:val="003A7195"/>
    <w:rsid w:val="003B3108"/>
    <w:rsid w:val="003B4D2C"/>
    <w:rsid w:val="003C19B5"/>
    <w:rsid w:val="003C2266"/>
    <w:rsid w:val="003D720C"/>
    <w:rsid w:val="003E21BC"/>
    <w:rsid w:val="003E5C54"/>
    <w:rsid w:val="003F6687"/>
    <w:rsid w:val="00403BF7"/>
    <w:rsid w:val="00440885"/>
    <w:rsid w:val="00440F9E"/>
    <w:rsid w:val="00441E90"/>
    <w:rsid w:val="004621F5"/>
    <w:rsid w:val="00484E5B"/>
    <w:rsid w:val="0049005D"/>
    <w:rsid w:val="00492D77"/>
    <w:rsid w:val="004C3C29"/>
    <w:rsid w:val="004C5AD5"/>
    <w:rsid w:val="004C794F"/>
    <w:rsid w:val="004D20BB"/>
    <w:rsid w:val="004E3A34"/>
    <w:rsid w:val="00503C30"/>
    <w:rsid w:val="005102E4"/>
    <w:rsid w:val="00511500"/>
    <w:rsid w:val="00530A1F"/>
    <w:rsid w:val="0053212C"/>
    <w:rsid w:val="00542CCE"/>
    <w:rsid w:val="00544172"/>
    <w:rsid w:val="00547786"/>
    <w:rsid w:val="00547E4E"/>
    <w:rsid w:val="00550B48"/>
    <w:rsid w:val="00574EA9"/>
    <w:rsid w:val="005765A2"/>
    <w:rsid w:val="00590632"/>
    <w:rsid w:val="005C1611"/>
    <w:rsid w:val="005C72A5"/>
    <w:rsid w:val="005E1E02"/>
    <w:rsid w:val="005F35FC"/>
    <w:rsid w:val="0062710A"/>
    <w:rsid w:val="00631FB2"/>
    <w:rsid w:val="0064188C"/>
    <w:rsid w:val="00646E36"/>
    <w:rsid w:val="00647154"/>
    <w:rsid w:val="006567C7"/>
    <w:rsid w:val="0066651A"/>
    <w:rsid w:val="0067316C"/>
    <w:rsid w:val="006737F0"/>
    <w:rsid w:val="006820C7"/>
    <w:rsid w:val="006835D0"/>
    <w:rsid w:val="00693EAE"/>
    <w:rsid w:val="006946BA"/>
    <w:rsid w:val="00697758"/>
    <w:rsid w:val="00697BA5"/>
    <w:rsid w:val="006B6DC2"/>
    <w:rsid w:val="006D125D"/>
    <w:rsid w:val="006E159B"/>
    <w:rsid w:val="006E6EDB"/>
    <w:rsid w:val="006F3A51"/>
    <w:rsid w:val="006F6E39"/>
    <w:rsid w:val="00710DD7"/>
    <w:rsid w:val="0071369F"/>
    <w:rsid w:val="00714D70"/>
    <w:rsid w:val="00722B20"/>
    <w:rsid w:val="007300C8"/>
    <w:rsid w:val="007341FA"/>
    <w:rsid w:val="00745B7F"/>
    <w:rsid w:val="00750202"/>
    <w:rsid w:val="0075794A"/>
    <w:rsid w:val="007618DA"/>
    <w:rsid w:val="00771B79"/>
    <w:rsid w:val="007750EB"/>
    <w:rsid w:val="00781022"/>
    <w:rsid w:val="007860D2"/>
    <w:rsid w:val="007A69B6"/>
    <w:rsid w:val="007B4C3B"/>
    <w:rsid w:val="007D2CC9"/>
    <w:rsid w:val="007D3D43"/>
    <w:rsid w:val="007E482D"/>
    <w:rsid w:val="007F0C08"/>
    <w:rsid w:val="008129FA"/>
    <w:rsid w:val="0082406D"/>
    <w:rsid w:val="00830467"/>
    <w:rsid w:val="00837978"/>
    <w:rsid w:val="00837D8D"/>
    <w:rsid w:val="00845943"/>
    <w:rsid w:val="0086329F"/>
    <w:rsid w:val="00863D72"/>
    <w:rsid w:val="00887198"/>
    <w:rsid w:val="0089306C"/>
    <w:rsid w:val="0089372C"/>
    <w:rsid w:val="008A496F"/>
    <w:rsid w:val="008B3A42"/>
    <w:rsid w:val="008C6B3B"/>
    <w:rsid w:val="008E02E7"/>
    <w:rsid w:val="008F2273"/>
    <w:rsid w:val="0091503B"/>
    <w:rsid w:val="009163D0"/>
    <w:rsid w:val="00961672"/>
    <w:rsid w:val="00966EEE"/>
    <w:rsid w:val="009738CE"/>
    <w:rsid w:val="00976289"/>
    <w:rsid w:val="0099451C"/>
    <w:rsid w:val="009A0B56"/>
    <w:rsid w:val="009A1FEC"/>
    <w:rsid w:val="009B5016"/>
    <w:rsid w:val="009D1284"/>
    <w:rsid w:val="009D45F2"/>
    <w:rsid w:val="009E6065"/>
    <w:rsid w:val="00A15996"/>
    <w:rsid w:val="00A173ED"/>
    <w:rsid w:val="00A5719D"/>
    <w:rsid w:val="00A654AA"/>
    <w:rsid w:val="00A70FA0"/>
    <w:rsid w:val="00A82D33"/>
    <w:rsid w:val="00A95D23"/>
    <w:rsid w:val="00AC52CC"/>
    <w:rsid w:val="00AD633B"/>
    <w:rsid w:val="00AF2F22"/>
    <w:rsid w:val="00B02449"/>
    <w:rsid w:val="00B1092D"/>
    <w:rsid w:val="00B133A8"/>
    <w:rsid w:val="00B45BC9"/>
    <w:rsid w:val="00B4794E"/>
    <w:rsid w:val="00B50495"/>
    <w:rsid w:val="00B579B8"/>
    <w:rsid w:val="00B84D84"/>
    <w:rsid w:val="00B9488F"/>
    <w:rsid w:val="00B97F49"/>
    <w:rsid w:val="00BA5306"/>
    <w:rsid w:val="00BB3CE9"/>
    <w:rsid w:val="00BB7EEE"/>
    <w:rsid w:val="00BC2168"/>
    <w:rsid w:val="00BC7F13"/>
    <w:rsid w:val="00BD5120"/>
    <w:rsid w:val="00BD59FD"/>
    <w:rsid w:val="00BF4DDF"/>
    <w:rsid w:val="00C06CA5"/>
    <w:rsid w:val="00C15DDF"/>
    <w:rsid w:val="00C23A57"/>
    <w:rsid w:val="00C243E6"/>
    <w:rsid w:val="00C2758C"/>
    <w:rsid w:val="00C37312"/>
    <w:rsid w:val="00C57F3D"/>
    <w:rsid w:val="00C70A5E"/>
    <w:rsid w:val="00C745BD"/>
    <w:rsid w:val="00C74E51"/>
    <w:rsid w:val="00C918D5"/>
    <w:rsid w:val="00C922ED"/>
    <w:rsid w:val="00C943C3"/>
    <w:rsid w:val="00C9650F"/>
    <w:rsid w:val="00CA007E"/>
    <w:rsid w:val="00CA0A61"/>
    <w:rsid w:val="00CB2608"/>
    <w:rsid w:val="00CB77FF"/>
    <w:rsid w:val="00CC03EE"/>
    <w:rsid w:val="00CC06E1"/>
    <w:rsid w:val="00CC500F"/>
    <w:rsid w:val="00CE3AE7"/>
    <w:rsid w:val="00CF4532"/>
    <w:rsid w:val="00D00514"/>
    <w:rsid w:val="00D27BC9"/>
    <w:rsid w:val="00D33FEC"/>
    <w:rsid w:val="00D40982"/>
    <w:rsid w:val="00D460FD"/>
    <w:rsid w:val="00D53586"/>
    <w:rsid w:val="00D60763"/>
    <w:rsid w:val="00D91443"/>
    <w:rsid w:val="00D94C7B"/>
    <w:rsid w:val="00DA09E9"/>
    <w:rsid w:val="00DA5E9D"/>
    <w:rsid w:val="00DE41AB"/>
    <w:rsid w:val="00DF54C9"/>
    <w:rsid w:val="00DF76D6"/>
    <w:rsid w:val="00E11327"/>
    <w:rsid w:val="00E23A8E"/>
    <w:rsid w:val="00E2574E"/>
    <w:rsid w:val="00E33D1E"/>
    <w:rsid w:val="00E37347"/>
    <w:rsid w:val="00E40C9D"/>
    <w:rsid w:val="00E56663"/>
    <w:rsid w:val="00E809B5"/>
    <w:rsid w:val="00E97829"/>
    <w:rsid w:val="00E9792D"/>
    <w:rsid w:val="00EE73FB"/>
    <w:rsid w:val="00EF41D5"/>
    <w:rsid w:val="00F057BA"/>
    <w:rsid w:val="00F20722"/>
    <w:rsid w:val="00F44994"/>
    <w:rsid w:val="00F4635A"/>
    <w:rsid w:val="00F57AE4"/>
    <w:rsid w:val="00F9179C"/>
    <w:rsid w:val="00F94E5A"/>
    <w:rsid w:val="00F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0DCA7-E360-44AB-BFDA-A4F6AF20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73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73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312"/>
  </w:style>
  <w:style w:type="paragraph" w:styleId="FootnoteText">
    <w:name w:val="footnote text"/>
    <w:basedOn w:val="Normal"/>
    <w:semiHidden/>
    <w:rsid w:val="002F54AA"/>
    <w:rPr>
      <w:sz w:val="20"/>
      <w:szCs w:val="20"/>
    </w:rPr>
  </w:style>
  <w:style w:type="character" w:styleId="FootnoteReference">
    <w:name w:val="footnote reference"/>
    <w:semiHidden/>
    <w:rsid w:val="002F54AA"/>
    <w:rPr>
      <w:vertAlign w:val="superscript"/>
    </w:rPr>
  </w:style>
  <w:style w:type="paragraph" w:styleId="BalloonText">
    <w:name w:val="Balloon Text"/>
    <w:basedOn w:val="Normal"/>
    <w:link w:val="BalloonTextChar"/>
    <w:rsid w:val="008E0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02E7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 been Xed</vt:lpstr>
    </vt:vector>
  </TitlesOfParts>
  <Company>UCLA</Company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 been Xed</dc:title>
  <dc:subject/>
  <dc:creator>Kie Zuraw</dc:creator>
  <cp:keywords/>
  <dc:description/>
  <cp:lastModifiedBy>Zuraw, Kie</cp:lastModifiedBy>
  <cp:revision>20</cp:revision>
  <cp:lastPrinted>2015-02-13T02:18:00Z</cp:lastPrinted>
  <dcterms:created xsi:type="dcterms:W3CDTF">2015-02-13T01:36:00Z</dcterms:created>
  <dcterms:modified xsi:type="dcterms:W3CDTF">2015-02-13T02:18:00Z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zotero-version="4.0.23"&gt;&lt;session id="XsuUbtPD"/&gt;&lt;style id="http://www.zotero.org/styles/unified-style-linguistics" hasBibliography="1" bibliographyStyleHasBeenSet="0"/&gt;&lt;prefs&gt;&lt;pref name="fieldType" value="Field"/&gt;&lt;pref name="storeRe</vt:lpwstr>
  </property>
  <property fmtid="{D5CDD505-2E9C-101B-9397-08002B2CF9AE}" pid="3" name="ZOTERO_PREF_2">
    <vt:lpwstr>ferences" value="true"/&gt;&lt;pref name="automaticJournalAbbreviations" value="false"/&gt;&lt;pref name="noteType" value="0"/&gt;&lt;/prefs&gt;&lt;/data&gt;</vt:lpwstr>
  </property>
</Properties>
</file>